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24" w:rsidRPr="002532B4" w:rsidRDefault="00660D24" w:rsidP="00660D24">
      <w:pPr>
        <w:spacing w:after="0" w:line="240" w:lineRule="auto"/>
        <w:ind w:left="360"/>
        <w:jc w:val="center"/>
        <w:rPr>
          <w:b/>
        </w:rPr>
      </w:pPr>
      <w:r w:rsidRPr="002532B4">
        <w:rPr>
          <w:b/>
        </w:rPr>
        <w:t>Standard Operating Procedure</w:t>
      </w:r>
    </w:p>
    <w:p w:rsidR="00660D24" w:rsidRPr="00EF12D0" w:rsidRDefault="00EF12D0" w:rsidP="00660D24">
      <w:pPr>
        <w:spacing w:after="0" w:line="240" w:lineRule="auto"/>
        <w:ind w:left="360"/>
        <w:jc w:val="center"/>
        <w:rPr>
          <w:b/>
          <w:sz w:val="40"/>
        </w:rPr>
      </w:pPr>
      <w:r w:rsidRPr="00EF12D0">
        <w:rPr>
          <w:b/>
          <w:sz w:val="40"/>
        </w:rPr>
        <w:t>[CHEMICALNAME]</w:t>
      </w:r>
    </w:p>
    <w:p w:rsidR="004440DE" w:rsidRDefault="00EF12D0" w:rsidP="00EF12D0">
      <w:pPr>
        <w:spacing w:after="0" w:line="240" w:lineRule="auto"/>
        <w:ind w:left="360"/>
        <w:jc w:val="center"/>
      </w:pPr>
      <w:r>
        <w:rPr>
          <w:noProof/>
        </w:rPr>
        <w:drawing>
          <wp:inline distT="0" distB="0" distL="0" distR="0" wp14:anchorId="6F466D38" wp14:editId="4B65BCD0">
            <wp:extent cx="749808" cy="749808"/>
            <wp:effectExtent l="0" t="0" r="0" b="0"/>
            <wp:docPr id="4" name="Picture 4"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r w:rsidR="004440DE">
        <w:rPr>
          <w:noProof/>
        </w:rPr>
        <w:drawing>
          <wp:inline distT="0" distB="0" distL="0" distR="0">
            <wp:extent cx="749808" cy="749808"/>
            <wp:effectExtent l="0" t="0" r="0" b="0"/>
            <wp:docPr id="1" name="Picture 1" descr="http://www.thecompliancecenter.com/store/media/catalog/product/cache/1/image/325x/9df78eab33525d08d6e5fb8d27136e95/l/b/lb48ghs65_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ompliancecenter.com/store/media/catalog/product/cache/1/image/325x/9df78eab33525d08d6e5fb8d27136e95/l/b/lb48ghs65_h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r w:rsidR="004440DE">
        <w:rPr>
          <w:noProof/>
        </w:rPr>
        <w:drawing>
          <wp:inline distT="0" distB="0" distL="0" distR="0">
            <wp:extent cx="781050" cy="781050"/>
            <wp:effectExtent l="0" t="0" r="0" b="0"/>
            <wp:docPr id="2" name="Picture 2" descr="https://www.osha.gov/images/Healthhazar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sha.gov/images/Healthhazard_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43737A">
        <w:rPr>
          <w:noProof/>
        </w:rPr>
        <w:drawing>
          <wp:inline distT="0" distB="0" distL="0" distR="0">
            <wp:extent cx="771525" cy="771525"/>
            <wp:effectExtent l="0" t="0" r="9525" b="9525"/>
            <wp:docPr id="3" name="Picture 3" descr="https://c1.staticflickr.com/5/4069/4642776748_bcab182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1.staticflickr.com/5/4069/4642776748_bcab182e4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4628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v:imagedata r:id="rId11" o:title="Corrosion"/>
          </v:shape>
        </w:pict>
      </w:r>
      <w:r w:rsidRPr="00EF12D0">
        <w:rPr>
          <w:noProof/>
        </w:rPr>
        <w:drawing>
          <wp:inline distT="0" distB="0" distL="0" distR="0">
            <wp:extent cx="749808" cy="749808"/>
            <wp:effectExtent l="0" t="0" r="0" b="0"/>
            <wp:docPr id="5" name="Picture 5" descr="C:\Users\zsmith\Desktop\GHS\Explbom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smith\Desktop\GHS\Explbomb_b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r w:rsidRPr="00EF12D0">
        <w:rPr>
          <w:noProof/>
        </w:rPr>
        <w:drawing>
          <wp:inline distT="0" distB="0" distL="0" distR="0">
            <wp:extent cx="749808" cy="749808"/>
            <wp:effectExtent l="0" t="0" r="0" b="0"/>
            <wp:docPr id="6" name="Picture 6" descr="C:\Users\zsmith\Desktop\GHS\OXIDIZE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smith\Desktop\GHS\OXIDIZER_b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r w:rsidRPr="00EF12D0">
        <w:rPr>
          <w:noProof/>
        </w:rPr>
        <w:drawing>
          <wp:inline distT="0" distB="0" distL="0" distR="0">
            <wp:extent cx="749808" cy="749808"/>
            <wp:effectExtent l="0" t="0" r="0" b="0"/>
            <wp:docPr id="7" name="Picture 7" descr="C:\Users\zsmith\Desktop\GHS\Expoin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smith\Desktop\GHS\Expoint_bi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p>
    <w:tbl>
      <w:tblPr>
        <w:tblW w:w="10638" w:type="dxa"/>
        <w:tblInd w:w="360" w:type="dxa"/>
        <w:tblLook w:val="04A0" w:firstRow="1" w:lastRow="0" w:firstColumn="1" w:lastColumn="0" w:noHBand="0" w:noVBand="1"/>
      </w:tblPr>
      <w:tblGrid>
        <w:gridCol w:w="715"/>
        <w:gridCol w:w="447"/>
        <w:gridCol w:w="1152"/>
        <w:gridCol w:w="4133"/>
        <w:gridCol w:w="809"/>
        <w:gridCol w:w="178"/>
        <w:gridCol w:w="3204"/>
      </w:tblGrid>
      <w:tr w:rsidR="004440DE" w:rsidRPr="00431824" w:rsidTr="00D767E7">
        <w:tc>
          <w:tcPr>
            <w:tcW w:w="2226" w:type="dxa"/>
            <w:gridSpan w:val="3"/>
          </w:tcPr>
          <w:p w:rsidR="004440DE" w:rsidRPr="00431824" w:rsidRDefault="004440DE" w:rsidP="004440DE">
            <w:pPr>
              <w:spacing w:after="0" w:line="240" w:lineRule="auto"/>
              <w:rPr>
                <w:b/>
                <w:sz w:val="24"/>
              </w:rPr>
            </w:pPr>
            <w:r w:rsidRPr="00431824">
              <w:rPr>
                <w:b/>
                <w:sz w:val="24"/>
              </w:rPr>
              <w:t>Chemical name, CAS:</w:t>
            </w:r>
          </w:p>
        </w:tc>
        <w:tc>
          <w:tcPr>
            <w:tcW w:w="8412" w:type="dxa"/>
            <w:gridSpan w:val="4"/>
          </w:tcPr>
          <w:p w:rsidR="004440DE" w:rsidRPr="00431824" w:rsidRDefault="00EF12D0" w:rsidP="004440DE">
            <w:pPr>
              <w:spacing w:after="0" w:line="240" w:lineRule="auto"/>
              <w:rPr>
                <w:rFonts w:asciiTheme="majorHAnsi" w:hAnsiTheme="majorHAnsi"/>
                <w:b/>
                <w:sz w:val="24"/>
              </w:rPr>
            </w:pPr>
            <w:r w:rsidRPr="00431824">
              <w:rPr>
                <w:rFonts w:asciiTheme="majorHAnsi" w:hAnsiTheme="majorHAnsi"/>
                <w:b/>
                <w:color w:val="1F497D" w:themeColor="text2"/>
                <w:sz w:val="24"/>
              </w:rPr>
              <w:t>[CHEMICALNAME]</w:t>
            </w:r>
            <w:r w:rsidR="004440DE" w:rsidRPr="00431824">
              <w:rPr>
                <w:rFonts w:asciiTheme="majorHAnsi" w:hAnsiTheme="majorHAnsi"/>
                <w:b/>
                <w:color w:val="1F497D" w:themeColor="text2"/>
                <w:sz w:val="24"/>
              </w:rPr>
              <w:t xml:space="preserve"> </w:t>
            </w:r>
          </w:p>
        </w:tc>
      </w:tr>
      <w:tr w:rsidR="00660D24" w:rsidRPr="00431824" w:rsidTr="00D767E7">
        <w:tc>
          <w:tcPr>
            <w:tcW w:w="613" w:type="dxa"/>
          </w:tcPr>
          <w:p w:rsidR="00660D24" w:rsidRPr="00431824" w:rsidRDefault="00660D24" w:rsidP="006B6569">
            <w:pPr>
              <w:spacing w:after="0" w:line="240" w:lineRule="auto"/>
              <w:rPr>
                <w:b/>
                <w:sz w:val="24"/>
              </w:rPr>
            </w:pPr>
            <w:r w:rsidRPr="00431824">
              <w:rPr>
                <w:b/>
                <w:sz w:val="24"/>
              </w:rPr>
              <w:t>PI:</w:t>
            </w:r>
          </w:p>
        </w:tc>
        <w:tc>
          <w:tcPr>
            <w:tcW w:w="5795" w:type="dxa"/>
            <w:gridSpan w:val="3"/>
          </w:tcPr>
          <w:p w:rsidR="00660D24" w:rsidRPr="00431824" w:rsidRDefault="00660D24" w:rsidP="006B6569">
            <w:pPr>
              <w:spacing w:after="0" w:line="240" w:lineRule="auto"/>
              <w:rPr>
                <w:rFonts w:asciiTheme="majorHAnsi" w:hAnsiTheme="majorHAnsi"/>
                <w:b/>
                <w:color w:val="1F497D" w:themeColor="text2"/>
                <w:sz w:val="24"/>
              </w:rPr>
            </w:pPr>
          </w:p>
        </w:tc>
        <w:tc>
          <w:tcPr>
            <w:tcW w:w="809" w:type="dxa"/>
          </w:tcPr>
          <w:p w:rsidR="00660D24" w:rsidRPr="00431824" w:rsidRDefault="00660D24" w:rsidP="006B6569">
            <w:pPr>
              <w:spacing w:after="0" w:line="240" w:lineRule="auto"/>
              <w:rPr>
                <w:b/>
                <w:sz w:val="24"/>
              </w:rPr>
            </w:pPr>
            <w:r w:rsidRPr="00431824">
              <w:rPr>
                <w:b/>
                <w:sz w:val="24"/>
              </w:rPr>
              <w:t>Date:</w:t>
            </w:r>
          </w:p>
        </w:tc>
        <w:tc>
          <w:tcPr>
            <w:tcW w:w="3421" w:type="dxa"/>
            <w:gridSpan w:val="2"/>
          </w:tcPr>
          <w:p w:rsidR="00660D24" w:rsidRPr="00431824" w:rsidRDefault="00660D24" w:rsidP="006B6569">
            <w:pPr>
              <w:spacing w:after="0" w:line="240" w:lineRule="auto"/>
              <w:rPr>
                <w:rFonts w:asciiTheme="majorHAnsi" w:hAnsiTheme="majorHAnsi"/>
                <w:b/>
                <w:color w:val="1F497D" w:themeColor="text2"/>
                <w:sz w:val="24"/>
              </w:rPr>
            </w:pPr>
          </w:p>
        </w:tc>
      </w:tr>
      <w:tr w:rsidR="00660D24" w:rsidRPr="00431824" w:rsidTr="00D767E7">
        <w:tc>
          <w:tcPr>
            <w:tcW w:w="1062" w:type="dxa"/>
            <w:gridSpan w:val="2"/>
          </w:tcPr>
          <w:p w:rsidR="00660D24" w:rsidRPr="00431824" w:rsidRDefault="00660D24" w:rsidP="006B6569">
            <w:pPr>
              <w:spacing w:after="0" w:line="240" w:lineRule="auto"/>
              <w:rPr>
                <w:b/>
                <w:sz w:val="24"/>
              </w:rPr>
            </w:pPr>
            <w:r w:rsidRPr="00431824">
              <w:rPr>
                <w:b/>
                <w:sz w:val="24"/>
              </w:rPr>
              <w:t>Building:</w:t>
            </w:r>
          </w:p>
        </w:tc>
        <w:tc>
          <w:tcPr>
            <w:tcW w:w="5346" w:type="dxa"/>
            <w:gridSpan w:val="2"/>
          </w:tcPr>
          <w:p w:rsidR="00660D24" w:rsidRPr="00431824" w:rsidRDefault="00660D24" w:rsidP="006B6569">
            <w:pPr>
              <w:spacing w:after="0" w:line="240" w:lineRule="auto"/>
              <w:rPr>
                <w:rFonts w:asciiTheme="majorHAnsi" w:hAnsiTheme="majorHAnsi"/>
                <w:b/>
                <w:color w:val="1F497D" w:themeColor="text2"/>
                <w:sz w:val="24"/>
              </w:rPr>
            </w:pPr>
          </w:p>
        </w:tc>
        <w:tc>
          <w:tcPr>
            <w:tcW w:w="988" w:type="dxa"/>
            <w:gridSpan w:val="2"/>
          </w:tcPr>
          <w:p w:rsidR="00660D24" w:rsidRPr="00431824" w:rsidRDefault="00302CA2" w:rsidP="006B6569">
            <w:pPr>
              <w:spacing w:after="0" w:line="240" w:lineRule="auto"/>
              <w:rPr>
                <w:b/>
                <w:sz w:val="24"/>
              </w:rPr>
            </w:pPr>
            <w:r w:rsidRPr="00431824">
              <w:rPr>
                <w:b/>
                <w:sz w:val="24"/>
              </w:rPr>
              <w:t>Lab</w:t>
            </w:r>
            <w:r w:rsidR="00660D24" w:rsidRPr="00431824">
              <w:rPr>
                <w:b/>
                <w:sz w:val="24"/>
              </w:rPr>
              <w:t xml:space="preserve"> #:</w:t>
            </w:r>
          </w:p>
        </w:tc>
        <w:tc>
          <w:tcPr>
            <w:tcW w:w="3242" w:type="dxa"/>
          </w:tcPr>
          <w:p w:rsidR="00660D24" w:rsidRPr="00431824" w:rsidRDefault="00660D24" w:rsidP="006B6569">
            <w:pPr>
              <w:spacing w:after="0" w:line="240" w:lineRule="auto"/>
              <w:rPr>
                <w:rFonts w:asciiTheme="majorHAnsi" w:hAnsiTheme="majorHAnsi"/>
                <w:b/>
                <w:sz w:val="24"/>
              </w:rPr>
            </w:pPr>
          </w:p>
        </w:tc>
      </w:tr>
    </w:tbl>
    <w:p w:rsidR="000E0C95" w:rsidRPr="002532B4" w:rsidRDefault="000E0C95" w:rsidP="000E0C95">
      <w:pPr>
        <w:spacing w:after="0" w:line="240" w:lineRule="auto"/>
      </w:pPr>
    </w:p>
    <w:p w:rsidR="000E0C95" w:rsidRPr="002D4F26" w:rsidRDefault="00B4231B" w:rsidP="000E0C95">
      <w:pPr>
        <w:numPr>
          <w:ilvl w:val="0"/>
          <w:numId w:val="5"/>
        </w:numPr>
        <w:spacing w:after="0" w:line="240" w:lineRule="auto"/>
        <w:rPr>
          <w:b/>
          <w:sz w:val="28"/>
        </w:rPr>
      </w:pPr>
      <w:r w:rsidRPr="002D4F26">
        <w:rPr>
          <w:b/>
          <w:bCs/>
          <w:sz w:val="28"/>
        </w:rPr>
        <w:t>Material</w:t>
      </w:r>
      <w:r w:rsidR="000E0C95" w:rsidRPr="002D4F26">
        <w:rPr>
          <w:b/>
          <w:bCs/>
          <w:sz w:val="28"/>
        </w:rPr>
        <w:t xml:space="preserve">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B4231B" w:rsidRDefault="00302CA2" w:rsidP="004440DE">
            <w:pPr>
              <w:spacing w:after="0" w:line="240" w:lineRule="auto"/>
              <w:rPr>
                <w:rFonts w:asciiTheme="majorHAnsi" w:hAnsiTheme="majorHAnsi"/>
                <w:bCs/>
                <w:color w:val="1F497D" w:themeColor="text2"/>
              </w:rPr>
            </w:pPr>
            <w:r>
              <w:rPr>
                <w:rFonts w:asciiTheme="majorHAnsi" w:hAnsiTheme="majorHAnsi"/>
                <w:bCs/>
                <w:color w:val="1F497D" w:themeColor="text2"/>
              </w:rPr>
              <w:t>Describe materials to be used</w:t>
            </w:r>
          </w:p>
        </w:tc>
      </w:tr>
    </w:tbl>
    <w:p w:rsidR="000E0C95" w:rsidRPr="00143852" w:rsidRDefault="000E0C95" w:rsidP="000E0C95">
      <w:pPr>
        <w:spacing w:after="0" w:line="240" w:lineRule="auto"/>
        <w:rPr>
          <w:sz w:val="18"/>
        </w:rPr>
      </w:pPr>
      <w:r w:rsidRPr="002532B4">
        <w:rPr>
          <w:bCs/>
        </w:rPr>
        <w:t xml:space="preserve"> </w:t>
      </w:r>
    </w:p>
    <w:p w:rsidR="000E0C95" w:rsidRPr="002D4F26" w:rsidRDefault="000E0C95" w:rsidP="000E0C95">
      <w:pPr>
        <w:numPr>
          <w:ilvl w:val="0"/>
          <w:numId w:val="5"/>
        </w:numPr>
        <w:spacing w:after="0" w:line="240" w:lineRule="auto"/>
        <w:rPr>
          <w:sz w:val="28"/>
        </w:rPr>
      </w:pPr>
      <w:r w:rsidRPr="002D4F26">
        <w:rPr>
          <w:b/>
          <w:bCs/>
          <w:sz w:val="28"/>
        </w:rPr>
        <w:t>Potential Hazards:</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3471"/>
        <w:gridCol w:w="3473"/>
      </w:tblGrid>
      <w:tr w:rsidR="000E0C95" w:rsidRPr="002532B4" w:rsidTr="00E904D8">
        <w:tc>
          <w:tcPr>
            <w:tcW w:w="10638" w:type="dxa"/>
            <w:gridSpan w:val="3"/>
          </w:tcPr>
          <w:p w:rsidR="004440DE" w:rsidRPr="0085652D" w:rsidRDefault="00302CA2" w:rsidP="004440DE">
            <w:pPr>
              <w:spacing w:after="0" w:line="240" w:lineRule="auto"/>
            </w:pPr>
            <w:r>
              <w:rPr>
                <w:rFonts w:asciiTheme="majorHAnsi" w:hAnsiTheme="majorHAnsi"/>
                <w:color w:val="1F497D" w:themeColor="text2"/>
              </w:rPr>
              <w:t>Describe the potential hazards and known toxicological information. The information below are examples, change this information to your particular materials.</w:t>
            </w:r>
          </w:p>
        </w:tc>
      </w:tr>
      <w:tr w:rsidR="0043737A" w:rsidRPr="002532B4" w:rsidTr="004F0B09">
        <w:trPr>
          <w:trHeight w:val="332"/>
        </w:trPr>
        <w:tc>
          <w:tcPr>
            <w:tcW w:w="3546" w:type="dxa"/>
            <w:shd w:val="clear" w:color="auto" w:fill="000000" w:themeFill="text1"/>
          </w:tcPr>
          <w:p w:rsidR="0043737A" w:rsidRPr="004F0B09" w:rsidRDefault="0043737A" w:rsidP="00E904D8">
            <w:pPr>
              <w:spacing w:after="0" w:line="240" w:lineRule="auto"/>
              <w:rPr>
                <w:rFonts w:asciiTheme="minorHAnsi" w:hAnsiTheme="minorHAnsi"/>
                <w:color w:val="FFFFFF" w:themeColor="background1"/>
              </w:rPr>
            </w:pPr>
            <w:r w:rsidRPr="004F0B09">
              <w:rPr>
                <w:rFonts w:asciiTheme="minorHAnsi" w:hAnsiTheme="minorHAnsi"/>
                <w:color w:val="FFFFFF" w:themeColor="background1"/>
              </w:rPr>
              <w:t>Material</w:t>
            </w:r>
          </w:p>
        </w:tc>
        <w:tc>
          <w:tcPr>
            <w:tcW w:w="3546" w:type="dxa"/>
            <w:shd w:val="clear" w:color="auto" w:fill="000000" w:themeFill="text1"/>
          </w:tcPr>
          <w:p w:rsidR="0043737A" w:rsidRPr="004F0B09" w:rsidRDefault="0043737A" w:rsidP="00E904D8">
            <w:pPr>
              <w:spacing w:after="0" w:line="240" w:lineRule="auto"/>
              <w:rPr>
                <w:rFonts w:asciiTheme="minorHAnsi" w:hAnsiTheme="minorHAnsi"/>
                <w:color w:val="FFFFFF" w:themeColor="background1"/>
              </w:rPr>
            </w:pPr>
            <w:r w:rsidRPr="004F0B09">
              <w:rPr>
                <w:rFonts w:asciiTheme="minorHAnsi" w:hAnsiTheme="minorHAnsi"/>
                <w:color w:val="FFFFFF" w:themeColor="background1"/>
              </w:rPr>
              <w:t>OSHA Permissible Exposure Limit</w:t>
            </w:r>
          </w:p>
        </w:tc>
        <w:tc>
          <w:tcPr>
            <w:tcW w:w="3546" w:type="dxa"/>
            <w:shd w:val="clear" w:color="auto" w:fill="000000" w:themeFill="text1"/>
          </w:tcPr>
          <w:p w:rsidR="0043737A" w:rsidRPr="004F0B09" w:rsidRDefault="0043737A" w:rsidP="00E904D8">
            <w:pPr>
              <w:spacing w:after="0" w:line="240" w:lineRule="auto"/>
              <w:rPr>
                <w:rFonts w:asciiTheme="minorHAnsi" w:hAnsiTheme="minorHAnsi"/>
                <w:color w:val="FFFFFF" w:themeColor="background1"/>
              </w:rPr>
            </w:pPr>
            <w:r w:rsidRPr="004F0B09">
              <w:rPr>
                <w:rFonts w:asciiTheme="minorHAnsi" w:hAnsiTheme="minorHAnsi"/>
                <w:color w:val="FFFFFF" w:themeColor="background1"/>
              </w:rPr>
              <w:t>ACGIH Threshold Limit Value</w:t>
            </w:r>
          </w:p>
        </w:tc>
      </w:tr>
      <w:tr w:rsidR="0043737A" w:rsidRPr="002532B4" w:rsidTr="00405DAD">
        <w:trPr>
          <w:trHeight w:val="51"/>
        </w:trPr>
        <w:tc>
          <w:tcPr>
            <w:tcW w:w="3546" w:type="dxa"/>
          </w:tcPr>
          <w:p w:rsidR="0043737A" w:rsidRPr="004440DE" w:rsidRDefault="0043737A" w:rsidP="0043737A">
            <w:pPr>
              <w:spacing w:after="0" w:line="240" w:lineRule="auto"/>
              <w:rPr>
                <w:rFonts w:asciiTheme="majorHAnsi" w:hAnsiTheme="majorHAnsi"/>
                <w:color w:val="1F497D" w:themeColor="text2"/>
              </w:rPr>
            </w:pPr>
            <w:r>
              <w:rPr>
                <w:rFonts w:asciiTheme="majorHAnsi" w:hAnsiTheme="majorHAnsi"/>
                <w:color w:val="1F497D" w:themeColor="text2"/>
              </w:rPr>
              <w:t>Cadmium</w:t>
            </w:r>
          </w:p>
        </w:tc>
        <w:tc>
          <w:tcPr>
            <w:tcW w:w="3546" w:type="dxa"/>
          </w:tcPr>
          <w:p w:rsidR="0043737A" w:rsidRPr="004440DE" w:rsidRDefault="0043737A" w:rsidP="00E904D8">
            <w:pPr>
              <w:spacing w:after="0" w:line="240" w:lineRule="auto"/>
              <w:rPr>
                <w:rFonts w:asciiTheme="majorHAnsi" w:hAnsiTheme="majorHAnsi"/>
                <w:color w:val="1F497D" w:themeColor="text2"/>
              </w:rPr>
            </w:pPr>
            <w:r>
              <w:rPr>
                <w:rFonts w:asciiTheme="majorHAnsi" w:hAnsiTheme="majorHAnsi"/>
                <w:color w:val="1F497D" w:themeColor="text2"/>
              </w:rPr>
              <w:t>5 ug/m</w:t>
            </w:r>
            <w:r w:rsidRPr="0043737A">
              <w:rPr>
                <w:rFonts w:asciiTheme="majorHAnsi" w:hAnsiTheme="majorHAnsi"/>
                <w:color w:val="1F497D" w:themeColor="text2"/>
                <w:vertAlign w:val="superscript"/>
              </w:rPr>
              <w:t>3</w:t>
            </w:r>
          </w:p>
        </w:tc>
        <w:tc>
          <w:tcPr>
            <w:tcW w:w="3546" w:type="dxa"/>
          </w:tcPr>
          <w:p w:rsidR="0043737A" w:rsidRPr="004440DE" w:rsidRDefault="0043737A" w:rsidP="00E904D8">
            <w:pPr>
              <w:spacing w:after="0" w:line="240" w:lineRule="auto"/>
              <w:rPr>
                <w:rFonts w:asciiTheme="majorHAnsi" w:hAnsiTheme="majorHAnsi"/>
                <w:color w:val="1F497D" w:themeColor="text2"/>
              </w:rPr>
            </w:pPr>
            <w:r>
              <w:rPr>
                <w:rFonts w:asciiTheme="majorHAnsi" w:hAnsiTheme="majorHAnsi"/>
                <w:color w:val="1F497D" w:themeColor="text2"/>
              </w:rPr>
              <w:t>10 ug/m</w:t>
            </w:r>
            <w:r w:rsidRPr="0043737A">
              <w:rPr>
                <w:rFonts w:asciiTheme="majorHAnsi" w:hAnsiTheme="majorHAnsi"/>
                <w:color w:val="1F497D" w:themeColor="text2"/>
                <w:vertAlign w:val="superscript"/>
              </w:rPr>
              <w:t>3</w:t>
            </w:r>
          </w:p>
        </w:tc>
      </w:tr>
      <w:tr w:rsidR="0043737A" w:rsidRPr="002532B4" w:rsidTr="00405DAD">
        <w:trPr>
          <w:trHeight w:val="51"/>
        </w:trPr>
        <w:tc>
          <w:tcPr>
            <w:tcW w:w="3546" w:type="dxa"/>
          </w:tcPr>
          <w:p w:rsidR="0043737A" w:rsidRPr="004440DE" w:rsidRDefault="0043737A" w:rsidP="00E904D8">
            <w:pPr>
              <w:spacing w:after="0" w:line="240" w:lineRule="auto"/>
              <w:rPr>
                <w:rFonts w:asciiTheme="majorHAnsi" w:hAnsiTheme="majorHAnsi"/>
                <w:color w:val="1F497D" w:themeColor="text2"/>
              </w:rPr>
            </w:pPr>
            <w:r>
              <w:rPr>
                <w:rFonts w:asciiTheme="majorHAnsi" w:hAnsiTheme="majorHAnsi"/>
                <w:color w:val="1F497D" w:themeColor="text2"/>
              </w:rPr>
              <w:t>Cd Telluride</w:t>
            </w:r>
          </w:p>
        </w:tc>
        <w:tc>
          <w:tcPr>
            <w:tcW w:w="3546" w:type="dxa"/>
          </w:tcPr>
          <w:p w:rsidR="0043737A" w:rsidRPr="004440DE" w:rsidRDefault="0043737A" w:rsidP="00E904D8">
            <w:pPr>
              <w:spacing w:after="0" w:line="240" w:lineRule="auto"/>
              <w:rPr>
                <w:rFonts w:asciiTheme="majorHAnsi" w:hAnsiTheme="majorHAnsi"/>
                <w:color w:val="1F497D" w:themeColor="text2"/>
              </w:rPr>
            </w:pPr>
            <w:r>
              <w:rPr>
                <w:rFonts w:asciiTheme="majorHAnsi" w:hAnsiTheme="majorHAnsi"/>
                <w:color w:val="1F497D" w:themeColor="text2"/>
              </w:rPr>
              <w:t>5 ug/m</w:t>
            </w:r>
            <w:r w:rsidRPr="0043737A">
              <w:rPr>
                <w:rFonts w:asciiTheme="majorHAnsi" w:hAnsiTheme="majorHAnsi"/>
                <w:color w:val="1F497D" w:themeColor="text2"/>
                <w:vertAlign w:val="superscript"/>
              </w:rPr>
              <w:t>3</w:t>
            </w:r>
          </w:p>
        </w:tc>
        <w:tc>
          <w:tcPr>
            <w:tcW w:w="3546" w:type="dxa"/>
          </w:tcPr>
          <w:p w:rsidR="0043737A" w:rsidRPr="004440DE" w:rsidRDefault="0043737A" w:rsidP="00E904D8">
            <w:pPr>
              <w:spacing w:after="0" w:line="240" w:lineRule="auto"/>
              <w:rPr>
                <w:rFonts w:asciiTheme="majorHAnsi" w:hAnsiTheme="majorHAnsi"/>
                <w:color w:val="1F497D" w:themeColor="text2"/>
              </w:rPr>
            </w:pPr>
            <w:r>
              <w:rPr>
                <w:rFonts w:asciiTheme="majorHAnsi" w:hAnsiTheme="majorHAnsi"/>
                <w:color w:val="1F497D" w:themeColor="text2"/>
              </w:rPr>
              <w:t>2 ug/m</w:t>
            </w:r>
            <w:r w:rsidRPr="0043737A">
              <w:rPr>
                <w:rFonts w:asciiTheme="majorHAnsi" w:hAnsiTheme="majorHAnsi"/>
                <w:color w:val="1F497D" w:themeColor="text2"/>
                <w:vertAlign w:val="superscript"/>
              </w:rPr>
              <w:t>3</w:t>
            </w:r>
            <w:r>
              <w:rPr>
                <w:rFonts w:asciiTheme="majorHAnsi" w:hAnsiTheme="majorHAnsi"/>
                <w:color w:val="1F497D" w:themeColor="text2"/>
              </w:rPr>
              <w:t xml:space="preserve"> (as Cd compound)</w:t>
            </w:r>
          </w:p>
        </w:tc>
      </w:tr>
      <w:tr w:rsidR="0043737A" w:rsidRPr="002532B4" w:rsidTr="00405DAD">
        <w:trPr>
          <w:trHeight w:val="51"/>
        </w:trPr>
        <w:tc>
          <w:tcPr>
            <w:tcW w:w="3546" w:type="dxa"/>
          </w:tcPr>
          <w:p w:rsidR="0043737A" w:rsidRPr="004440DE" w:rsidRDefault="0043737A" w:rsidP="00E904D8">
            <w:pPr>
              <w:spacing w:after="0" w:line="240" w:lineRule="auto"/>
              <w:rPr>
                <w:rFonts w:asciiTheme="majorHAnsi" w:hAnsiTheme="majorHAnsi"/>
                <w:color w:val="1F497D" w:themeColor="text2"/>
              </w:rPr>
            </w:pPr>
            <w:r>
              <w:rPr>
                <w:rFonts w:asciiTheme="majorHAnsi" w:hAnsiTheme="majorHAnsi"/>
                <w:color w:val="1F497D" w:themeColor="text2"/>
              </w:rPr>
              <w:t>Cd Sulfide</w:t>
            </w:r>
          </w:p>
        </w:tc>
        <w:tc>
          <w:tcPr>
            <w:tcW w:w="3546" w:type="dxa"/>
          </w:tcPr>
          <w:p w:rsidR="0043737A" w:rsidRPr="004440DE" w:rsidRDefault="0043737A" w:rsidP="00E904D8">
            <w:pPr>
              <w:spacing w:after="0" w:line="240" w:lineRule="auto"/>
              <w:rPr>
                <w:rFonts w:asciiTheme="majorHAnsi" w:hAnsiTheme="majorHAnsi"/>
                <w:color w:val="1F497D" w:themeColor="text2"/>
              </w:rPr>
            </w:pPr>
            <w:r>
              <w:rPr>
                <w:rFonts w:asciiTheme="majorHAnsi" w:hAnsiTheme="majorHAnsi"/>
                <w:color w:val="1F497D" w:themeColor="text2"/>
              </w:rPr>
              <w:t>5 ug/m</w:t>
            </w:r>
            <w:r w:rsidRPr="0043737A">
              <w:rPr>
                <w:rFonts w:asciiTheme="majorHAnsi" w:hAnsiTheme="majorHAnsi"/>
                <w:color w:val="1F497D" w:themeColor="text2"/>
                <w:vertAlign w:val="superscript"/>
              </w:rPr>
              <w:t>3</w:t>
            </w:r>
          </w:p>
        </w:tc>
        <w:tc>
          <w:tcPr>
            <w:tcW w:w="3546" w:type="dxa"/>
          </w:tcPr>
          <w:p w:rsidR="0043737A" w:rsidRPr="00143852" w:rsidRDefault="005A2BD5" w:rsidP="00E904D8">
            <w:pPr>
              <w:spacing w:after="0" w:line="240" w:lineRule="auto"/>
              <w:rPr>
                <w:rFonts w:asciiTheme="majorHAnsi" w:hAnsiTheme="majorHAnsi"/>
                <w:color w:val="1F497D" w:themeColor="text2"/>
              </w:rPr>
            </w:pPr>
            <w:r>
              <w:rPr>
                <w:rFonts w:asciiTheme="majorHAnsi" w:hAnsiTheme="majorHAnsi"/>
                <w:color w:val="1F497D" w:themeColor="text2"/>
              </w:rPr>
              <w:t>2</w:t>
            </w:r>
            <w:r w:rsidR="0043737A">
              <w:rPr>
                <w:rFonts w:asciiTheme="majorHAnsi" w:hAnsiTheme="majorHAnsi"/>
                <w:color w:val="1F497D" w:themeColor="text2"/>
              </w:rPr>
              <w:t xml:space="preserve"> ug/m</w:t>
            </w:r>
            <w:r w:rsidR="0043737A" w:rsidRPr="0043737A">
              <w:rPr>
                <w:rFonts w:asciiTheme="majorHAnsi" w:hAnsiTheme="majorHAnsi"/>
                <w:color w:val="1F497D" w:themeColor="text2"/>
                <w:vertAlign w:val="superscript"/>
              </w:rPr>
              <w:t>3</w:t>
            </w:r>
            <w:r w:rsidR="00143852">
              <w:rPr>
                <w:rFonts w:asciiTheme="majorHAnsi" w:hAnsiTheme="majorHAnsi"/>
                <w:color w:val="1F497D" w:themeColor="text2"/>
                <w:vertAlign w:val="superscript"/>
              </w:rPr>
              <w:t xml:space="preserve"> </w:t>
            </w:r>
            <w:r w:rsidR="00143852">
              <w:rPr>
                <w:rFonts w:asciiTheme="majorHAnsi" w:hAnsiTheme="majorHAnsi"/>
                <w:color w:val="1F497D" w:themeColor="text2"/>
              </w:rPr>
              <w:t>(as Cd compound)</w:t>
            </w:r>
          </w:p>
        </w:tc>
      </w:tr>
    </w:tbl>
    <w:p w:rsidR="004F0B09" w:rsidRPr="00143852" w:rsidRDefault="004F0B09" w:rsidP="004F0B09">
      <w:pPr>
        <w:spacing w:after="0" w:line="240" w:lineRule="auto"/>
        <w:rPr>
          <w:sz w:val="18"/>
          <w:szCs w:val="18"/>
        </w:rPr>
      </w:pPr>
    </w:p>
    <w:p w:rsidR="000E0C95" w:rsidRPr="002D4F26" w:rsidRDefault="000E0C95" w:rsidP="000E0C95">
      <w:pPr>
        <w:numPr>
          <w:ilvl w:val="0"/>
          <w:numId w:val="5"/>
        </w:numPr>
        <w:spacing w:after="0" w:line="240" w:lineRule="auto"/>
        <w:rPr>
          <w:sz w:val="28"/>
        </w:rPr>
      </w:pPr>
      <w:r w:rsidRPr="002D4F26">
        <w:rPr>
          <w:b/>
          <w:bCs/>
          <w:sz w:val="28"/>
        </w:rPr>
        <w:t>Engineering Controls:</w:t>
      </w:r>
      <w:r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1016" w:type="dxa"/>
          </w:tcPr>
          <w:p w:rsidR="00302CA2" w:rsidRDefault="00302CA2" w:rsidP="004121CC">
            <w:pPr>
              <w:spacing w:after="60" w:line="240" w:lineRule="auto"/>
              <w:rPr>
                <w:rFonts w:asciiTheme="majorHAnsi" w:hAnsiTheme="majorHAnsi"/>
                <w:color w:val="1F497D" w:themeColor="text2"/>
              </w:rPr>
            </w:pPr>
            <w:r>
              <w:rPr>
                <w:rFonts w:asciiTheme="majorHAnsi" w:hAnsiTheme="majorHAnsi"/>
                <w:color w:val="1F497D" w:themeColor="text2"/>
              </w:rPr>
              <w:t>Examples of engineering controls include:</w:t>
            </w:r>
          </w:p>
          <w:p w:rsidR="004F0B09" w:rsidRDefault="00302CA2" w:rsidP="004121CC">
            <w:pPr>
              <w:spacing w:after="60" w:line="240" w:lineRule="auto"/>
              <w:rPr>
                <w:rFonts w:asciiTheme="majorHAnsi" w:hAnsiTheme="majorHAnsi"/>
                <w:color w:val="1F497D" w:themeColor="text2"/>
              </w:rPr>
            </w:pPr>
            <w:r>
              <w:rPr>
                <w:rFonts w:asciiTheme="majorHAnsi" w:hAnsiTheme="majorHAnsi"/>
                <w:color w:val="1F497D" w:themeColor="text2"/>
              </w:rPr>
              <w:t>Process</w:t>
            </w:r>
            <w:r w:rsidR="004F0B09">
              <w:rPr>
                <w:rFonts w:asciiTheme="majorHAnsi" w:hAnsiTheme="majorHAnsi"/>
                <w:color w:val="1F497D" w:themeColor="text2"/>
              </w:rPr>
              <w:t xml:space="preserve"> under vacuum. Vacuum pumps are exhausted to the laboratory exhaust. The laboratory exhaust is HEPA filtered before being emitted from the building.</w:t>
            </w:r>
          </w:p>
          <w:p w:rsidR="001D4A52" w:rsidRDefault="004F0B09" w:rsidP="004121CC">
            <w:pPr>
              <w:spacing w:after="60" w:line="240" w:lineRule="auto"/>
              <w:rPr>
                <w:rFonts w:asciiTheme="majorHAnsi" w:hAnsiTheme="majorHAnsi"/>
                <w:color w:val="1F497D" w:themeColor="text2"/>
              </w:rPr>
            </w:pPr>
            <w:r>
              <w:rPr>
                <w:rFonts w:asciiTheme="majorHAnsi" w:hAnsiTheme="majorHAnsi"/>
                <w:color w:val="1F497D" w:themeColor="text2"/>
              </w:rPr>
              <w:t xml:space="preserve">All handling of </w:t>
            </w:r>
            <w:r w:rsidR="00302CA2">
              <w:rPr>
                <w:rFonts w:asciiTheme="majorHAnsi" w:hAnsiTheme="majorHAnsi"/>
                <w:color w:val="1F497D" w:themeColor="text2"/>
              </w:rPr>
              <w:t xml:space="preserve">hazardous </w:t>
            </w:r>
            <w:r>
              <w:rPr>
                <w:rFonts w:asciiTheme="majorHAnsi" w:hAnsiTheme="majorHAnsi"/>
                <w:color w:val="1F497D" w:themeColor="text2"/>
              </w:rPr>
              <w:t xml:space="preserve">compounds </w:t>
            </w:r>
            <w:r w:rsidR="00302CA2">
              <w:rPr>
                <w:rFonts w:asciiTheme="majorHAnsi" w:hAnsiTheme="majorHAnsi"/>
                <w:color w:val="1F497D" w:themeColor="text2"/>
              </w:rPr>
              <w:t xml:space="preserve">will </w:t>
            </w:r>
            <w:r>
              <w:rPr>
                <w:rFonts w:asciiTheme="majorHAnsi" w:hAnsiTheme="majorHAnsi"/>
                <w:color w:val="1F497D" w:themeColor="text2"/>
              </w:rPr>
              <w:t>be done in the laboratory hood.</w:t>
            </w:r>
          </w:p>
          <w:p w:rsidR="001D4A52" w:rsidRDefault="001D4A52" w:rsidP="004121CC">
            <w:pPr>
              <w:spacing w:after="60" w:line="240" w:lineRule="auto"/>
              <w:rPr>
                <w:rFonts w:asciiTheme="majorHAnsi" w:hAnsiTheme="majorHAnsi"/>
                <w:color w:val="1F497D" w:themeColor="text2"/>
              </w:rPr>
            </w:pPr>
            <w:r>
              <w:rPr>
                <w:rFonts w:asciiTheme="majorHAnsi" w:hAnsiTheme="majorHAnsi"/>
                <w:color w:val="1F497D" w:themeColor="text2"/>
              </w:rPr>
              <w:t>HEPA filtered portable exhaust is available for positioning near openings to capture airborne contaminants when opening and cleaning chambers.</w:t>
            </w:r>
          </w:p>
          <w:p w:rsidR="000E0C95" w:rsidRPr="004121CC" w:rsidRDefault="00143852" w:rsidP="00143852">
            <w:pPr>
              <w:spacing w:after="60" w:line="240" w:lineRule="auto"/>
              <w:rPr>
                <w:i/>
              </w:rPr>
            </w:pPr>
            <w:r>
              <w:rPr>
                <w:rFonts w:asciiTheme="majorHAnsi" w:hAnsiTheme="majorHAnsi"/>
                <w:color w:val="1F497D" w:themeColor="text2"/>
              </w:rPr>
              <w:t>An eyewash is located in the lab, and an e</w:t>
            </w:r>
            <w:r w:rsidR="001D4A52">
              <w:rPr>
                <w:rFonts w:asciiTheme="majorHAnsi" w:hAnsiTheme="majorHAnsi"/>
                <w:color w:val="1F497D" w:themeColor="text2"/>
              </w:rPr>
              <w:t>yewash</w:t>
            </w:r>
            <w:r>
              <w:rPr>
                <w:rFonts w:asciiTheme="majorHAnsi" w:hAnsiTheme="majorHAnsi"/>
                <w:color w:val="1F497D" w:themeColor="text2"/>
              </w:rPr>
              <w:t>/</w:t>
            </w:r>
            <w:r w:rsidR="001D4A52">
              <w:rPr>
                <w:rFonts w:asciiTheme="majorHAnsi" w:hAnsiTheme="majorHAnsi"/>
                <w:color w:val="1F497D" w:themeColor="text2"/>
              </w:rPr>
              <w:t xml:space="preserve">safety shower </w:t>
            </w:r>
            <w:r>
              <w:rPr>
                <w:rFonts w:asciiTheme="majorHAnsi" w:hAnsiTheme="majorHAnsi"/>
                <w:color w:val="1F497D" w:themeColor="text2"/>
              </w:rPr>
              <w:t xml:space="preserve">combination unit is </w:t>
            </w:r>
            <w:r w:rsidR="001D4A52">
              <w:rPr>
                <w:rFonts w:asciiTheme="majorHAnsi" w:hAnsiTheme="majorHAnsi"/>
                <w:color w:val="1F497D" w:themeColor="text2"/>
              </w:rPr>
              <w:t>located in the hallway.</w:t>
            </w:r>
            <w:r w:rsidR="000E0C95" w:rsidRPr="004121CC">
              <w:rPr>
                <w:i/>
              </w:rPr>
              <w:t xml:space="preserve"> </w:t>
            </w:r>
          </w:p>
        </w:tc>
      </w:tr>
    </w:tbl>
    <w:p w:rsidR="000E0C95" w:rsidRPr="00143852" w:rsidRDefault="000E0C95" w:rsidP="000E0C95">
      <w:pPr>
        <w:spacing w:after="0" w:line="240" w:lineRule="auto"/>
        <w:rPr>
          <w:sz w:val="18"/>
        </w:rPr>
      </w:pPr>
    </w:p>
    <w:p w:rsidR="000E0C95" w:rsidRPr="002D4F26" w:rsidRDefault="000E0C95" w:rsidP="000E0C95">
      <w:pPr>
        <w:numPr>
          <w:ilvl w:val="0"/>
          <w:numId w:val="5"/>
        </w:numPr>
        <w:spacing w:after="0" w:line="240" w:lineRule="auto"/>
        <w:rPr>
          <w:sz w:val="28"/>
        </w:rPr>
      </w:pPr>
      <w:r w:rsidRPr="002D4F26">
        <w:rPr>
          <w:b/>
          <w:bCs/>
          <w:sz w:val="28"/>
        </w:rPr>
        <w:t>Work Practice Controls:</w:t>
      </w:r>
      <w:r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1D4A52" w:rsidTr="00E904D8">
        <w:tc>
          <w:tcPr>
            <w:tcW w:w="11016" w:type="dxa"/>
          </w:tcPr>
          <w:p w:rsidR="00CA28AA" w:rsidRPr="001D4A52" w:rsidRDefault="004F0B09" w:rsidP="001D4A52">
            <w:pPr>
              <w:pStyle w:val="ListParagraph"/>
              <w:numPr>
                <w:ilvl w:val="0"/>
                <w:numId w:val="8"/>
              </w:numPr>
              <w:spacing w:after="0" w:line="240" w:lineRule="auto"/>
              <w:rPr>
                <w:rFonts w:asciiTheme="majorHAnsi" w:hAnsiTheme="majorHAnsi"/>
                <w:color w:val="1F497D" w:themeColor="text2"/>
              </w:rPr>
            </w:pPr>
            <w:r w:rsidRPr="001D4A52">
              <w:rPr>
                <w:rFonts w:asciiTheme="majorHAnsi" w:hAnsiTheme="majorHAnsi"/>
                <w:color w:val="1F497D" w:themeColor="text2"/>
              </w:rPr>
              <w:t xml:space="preserve">Wash hands immediately after handling </w:t>
            </w:r>
            <w:r w:rsidR="00302CA2">
              <w:rPr>
                <w:rFonts w:asciiTheme="majorHAnsi" w:hAnsiTheme="majorHAnsi"/>
                <w:color w:val="1F497D" w:themeColor="text2"/>
              </w:rPr>
              <w:t xml:space="preserve">hazardous </w:t>
            </w:r>
            <w:r w:rsidRPr="001D4A52">
              <w:rPr>
                <w:rFonts w:asciiTheme="majorHAnsi" w:hAnsiTheme="majorHAnsi"/>
                <w:color w:val="1F497D" w:themeColor="text2"/>
              </w:rPr>
              <w:t>materials. Wash hands before exiting the lab.</w:t>
            </w:r>
          </w:p>
          <w:p w:rsidR="004F0B09" w:rsidRPr="001D4A52" w:rsidRDefault="004F0B09" w:rsidP="001D4A52">
            <w:pPr>
              <w:pStyle w:val="ListParagraph"/>
              <w:numPr>
                <w:ilvl w:val="0"/>
                <w:numId w:val="8"/>
              </w:numPr>
              <w:spacing w:after="0" w:line="240" w:lineRule="auto"/>
              <w:rPr>
                <w:rFonts w:asciiTheme="majorHAnsi" w:hAnsiTheme="majorHAnsi"/>
                <w:color w:val="1F497D" w:themeColor="text2"/>
              </w:rPr>
            </w:pPr>
            <w:r w:rsidRPr="001D4A52">
              <w:rPr>
                <w:rFonts w:asciiTheme="majorHAnsi" w:hAnsiTheme="majorHAnsi"/>
                <w:color w:val="1F497D" w:themeColor="text2"/>
              </w:rPr>
              <w:t>Leave laboratory coats in the laboratory.</w:t>
            </w:r>
          </w:p>
          <w:p w:rsidR="001D4A52" w:rsidRPr="001D4A52" w:rsidRDefault="004F0B09" w:rsidP="001D4A52">
            <w:pPr>
              <w:pStyle w:val="ListParagraph"/>
              <w:numPr>
                <w:ilvl w:val="0"/>
                <w:numId w:val="8"/>
              </w:numPr>
              <w:spacing w:after="0" w:line="240" w:lineRule="auto"/>
              <w:rPr>
                <w:rFonts w:asciiTheme="majorHAnsi" w:hAnsiTheme="majorHAnsi"/>
                <w:color w:val="1F497D" w:themeColor="text2"/>
              </w:rPr>
            </w:pPr>
            <w:r w:rsidRPr="001D4A52">
              <w:rPr>
                <w:rFonts w:asciiTheme="majorHAnsi" w:hAnsiTheme="majorHAnsi"/>
                <w:color w:val="1F497D" w:themeColor="text2"/>
              </w:rPr>
              <w:t>Keep all personal items, backpacks, laptops, water bottles outside of the laboratory.</w:t>
            </w:r>
          </w:p>
          <w:p w:rsidR="001D4A52" w:rsidRDefault="00BD32D7" w:rsidP="001D4A52">
            <w:pPr>
              <w:pStyle w:val="ListParagraph"/>
              <w:numPr>
                <w:ilvl w:val="0"/>
                <w:numId w:val="8"/>
              </w:numPr>
              <w:spacing w:after="0" w:line="240" w:lineRule="auto"/>
              <w:rPr>
                <w:rFonts w:asciiTheme="majorHAnsi" w:hAnsiTheme="majorHAnsi"/>
                <w:color w:val="1F497D" w:themeColor="text2"/>
              </w:rPr>
            </w:pPr>
            <w:r w:rsidRPr="001D4A52">
              <w:rPr>
                <w:rFonts w:asciiTheme="majorHAnsi" w:hAnsiTheme="majorHAnsi"/>
                <w:color w:val="1F497D" w:themeColor="text2"/>
              </w:rPr>
              <w:t xml:space="preserve">To keep contamination to a minimum, </w:t>
            </w:r>
            <w:r w:rsidR="00302CA2">
              <w:rPr>
                <w:rFonts w:asciiTheme="majorHAnsi" w:hAnsiTheme="majorHAnsi"/>
                <w:color w:val="1F497D" w:themeColor="text2"/>
              </w:rPr>
              <w:t>work</w:t>
            </w:r>
            <w:r w:rsidR="001D4A52" w:rsidRPr="001D4A52">
              <w:rPr>
                <w:rFonts w:asciiTheme="majorHAnsi" w:hAnsiTheme="majorHAnsi"/>
                <w:color w:val="1F497D" w:themeColor="text2"/>
              </w:rPr>
              <w:t xml:space="preserve"> on top of a disposable bench protector – such as Sterilin BenchGuard, or Labmat Bench Liner. Dispose of used bench protector in solid hazardous waste container.</w:t>
            </w:r>
          </w:p>
          <w:p w:rsidR="00143852" w:rsidRDefault="00143852" w:rsidP="00143852">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Place a sticky mat at the lab exit, remove the off top sheet of the sticky mat when dirty.</w:t>
            </w:r>
          </w:p>
          <w:p w:rsidR="00143852" w:rsidRPr="001D4A52" w:rsidRDefault="00143852" w:rsidP="00143852">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Periodically wipe down countertops, hood, and sample staging areas.</w:t>
            </w:r>
          </w:p>
        </w:tc>
      </w:tr>
    </w:tbl>
    <w:p w:rsidR="000E0C95" w:rsidRPr="00143852" w:rsidRDefault="000E0C95" w:rsidP="000E0C95">
      <w:pPr>
        <w:spacing w:after="0" w:line="240" w:lineRule="auto"/>
        <w:rPr>
          <w:color w:val="1F497D" w:themeColor="text2"/>
          <w:sz w:val="18"/>
        </w:rPr>
      </w:pPr>
    </w:p>
    <w:p w:rsidR="000E0C95" w:rsidRPr="002D4F26" w:rsidRDefault="000E0C95" w:rsidP="000E0C95">
      <w:pPr>
        <w:numPr>
          <w:ilvl w:val="0"/>
          <w:numId w:val="5"/>
        </w:numPr>
        <w:spacing w:after="0" w:line="240" w:lineRule="auto"/>
        <w:rPr>
          <w:sz w:val="28"/>
        </w:rPr>
      </w:pPr>
      <w:r w:rsidRPr="002D4F26">
        <w:rPr>
          <w:b/>
          <w:bCs/>
          <w:sz w:val="28"/>
        </w:rPr>
        <w:t>Personal protective equipment (PPE):</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735"/>
        <w:gridCol w:w="1736"/>
        <w:gridCol w:w="1735"/>
        <w:gridCol w:w="1735"/>
        <w:gridCol w:w="1736"/>
      </w:tblGrid>
      <w:tr w:rsidR="004628D8" w:rsidRPr="002532B4" w:rsidTr="00BC692C">
        <w:trPr>
          <w:trHeight w:val="350"/>
        </w:trPr>
        <w:tc>
          <w:tcPr>
            <w:tcW w:w="1735" w:type="dxa"/>
          </w:tcPr>
          <w:p w:rsidR="004628D8" w:rsidRDefault="004628D8" w:rsidP="00BC692C">
            <w:pPr>
              <w:spacing w:after="0" w:line="240" w:lineRule="auto"/>
              <w:jc w:val="center"/>
            </w:pPr>
            <w:r>
              <w:rPr>
                <w:noProof/>
              </w:rPr>
              <w:drawing>
                <wp:inline distT="0" distB="0" distL="0" distR="0" wp14:anchorId="7C9A75C8" wp14:editId="4CA5870C">
                  <wp:extent cx="752475" cy="752475"/>
                  <wp:effectExtent l="0" t="0" r="9525" b="9525"/>
                  <wp:docPr id="9" name="Picture 9" descr="C:\Users\zsmith\AppData\Local\Microsoft\Windows\INetCache\Content.Word\Lab 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zsmith\AppData\Local\Microsoft\Windows\INetCache\Content.Word\Lab Coa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735" w:type="dxa"/>
          </w:tcPr>
          <w:p w:rsidR="004628D8" w:rsidRDefault="004628D8" w:rsidP="00BC692C">
            <w:pPr>
              <w:spacing w:after="0" w:line="240" w:lineRule="auto"/>
              <w:jc w:val="center"/>
            </w:pPr>
            <w:r>
              <w:rPr>
                <w:noProof/>
              </w:rPr>
              <w:drawing>
                <wp:inline distT="0" distB="0" distL="0" distR="0" wp14:anchorId="053AA7E9" wp14:editId="3648533D">
                  <wp:extent cx="752475" cy="752475"/>
                  <wp:effectExtent l="0" t="0" r="9525" b="9525"/>
                  <wp:docPr id="8" name="Picture 8" descr="C:\Users\zsmith\AppData\Local\Microsoft\Windows\INetCache\Content.Word\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zsmith\AppData\Local\Microsoft\Windows\INetCache\Content.Word\Apr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736" w:type="dxa"/>
          </w:tcPr>
          <w:p w:rsidR="004628D8" w:rsidRDefault="004628D8" w:rsidP="00BC692C">
            <w:pPr>
              <w:spacing w:after="0" w:line="240" w:lineRule="auto"/>
              <w:jc w:val="center"/>
            </w:pPr>
            <w:r>
              <w:rPr>
                <w:noProof/>
              </w:rPr>
              <w:drawing>
                <wp:inline distT="0" distB="0" distL="0" distR="0" wp14:anchorId="0FAE0A7A" wp14:editId="22D4B075">
                  <wp:extent cx="752475" cy="752475"/>
                  <wp:effectExtent l="0" t="0" r="9525" b="9525"/>
                  <wp:docPr id="10" name="Picture 10" descr="C:\Users\zsmith\AppData\Local\Microsoft\Windows\INetCache\Content.Word\Splash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zsmith\AppData\Local\Microsoft\Windows\INetCache\Content.Word\Splash Goggle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735" w:type="dxa"/>
          </w:tcPr>
          <w:p w:rsidR="004628D8" w:rsidRDefault="004628D8" w:rsidP="00BC692C">
            <w:pPr>
              <w:spacing w:after="0" w:line="240" w:lineRule="auto"/>
              <w:jc w:val="center"/>
            </w:pPr>
            <w:r>
              <w:rPr>
                <w:noProof/>
              </w:rPr>
              <w:drawing>
                <wp:inline distT="0" distB="0" distL="0" distR="0" wp14:anchorId="54822C94" wp14:editId="20F50CD3">
                  <wp:extent cx="752475" cy="752475"/>
                  <wp:effectExtent l="0" t="0" r="9525" b="9525"/>
                  <wp:docPr id="11" name="Picture 11" descr="C:\Users\zsmith\AppData\Local\Microsoft\Windows\INetCache\Content.Word\Face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zsmith\AppData\Local\Microsoft\Windows\INetCache\Content.Word\Face Shiel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735" w:type="dxa"/>
          </w:tcPr>
          <w:p w:rsidR="004628D8" w:rsidRDefault="004628D8" w:rsidP="00BC692C">
            <w:pPr>
              <w:spacing w:after="0" w:line="240" w:lineRule="auto"/>
              <w:jc w:val="center"/>
            </w:pPr>
            <w:r>
              <w:rPr>
                <w:noProof/>
              </w:rPr>
              <w:drawing>
                <wp:inline distT="0" distB="0" distL="0" distR="0" wp14:anchorId="73F9B312" wp14:editId="4D57B120">
                  <wp:extent cx="752475" cy="752475"/>
                  <wp:effectExtent l="0" t="0" r="9525" b="9525"/>
                  <wp:docPr id="12" name="Picture 12" descr="C:\Users\zsmith\AppData\Local\Microsoft\Windows\INetCache\Content.Word\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zsmith\AppData\Local\Microsoft\Windows\INetCache\Content.Word\Glov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736" w:type="dxa"/>
          </w:tcPr>
          <w:p w:rsidR="004628D8" w:rsidRDefault="004628D8" w:rsidP="00BC692C">
            <w:pPr>
              <w:spacing w:after="0" w:line="240" w:lineRule="auto"/>
              <w:jc w:val="center"/>
            </w:pPr>
            <w:r>
              <w:rPr>
                <w:noProof/>
              </w:rPr>
              <w:drawing>
                <wp:inline distT="0" distB="0" distL="0" distR="0">
                  <wp:extent cx="752475" cy="752475"/>
                  <wp:effectExtent l="0" t="0" r="9525" b="9525"/>
                  <wp:docPr id="13" name="Picture 13" descr="C:\Users\zsmith\AppData\Local\Microsoft\Windows\INetCache\Content.Word\Respi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mith\AppData\Local\Microsoft\Windows\INetCache\Content.Word\Respirato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4628D8" w:rsidRPr="002532B4" w:rsidRDefault="004628D8" w:rsidP="00BC692C">
            <w:pPr>
              <w:spacing w:after="0" w:line="240" w:lineRule="auto"/>
              <w:jc w:val="center"/>
            </w:pPr>
          </w:p>
        </w:tc>
      </w:tr>
      <w:tr w:rsidR="004628D8" w:rsidRPr="002532B4" w:rsidTr="00BC692C">
        <w:trPr>
          <w:trHeight w:val="350"/>
        </w:trPr>
        <w:tc>
          <w:tcPr>
            <w:tcW w:w="1735" w:type="dxa"/>
          </w:tcPr>
          <w:p w:rsidR="004628D8" w:rsidRDefault="004628D8" w:rsidP="00BC692C">
            <w:pPr>
              <w:spacing w:after="0" w:line="240" w:lineRule="auto"/>
              <w:jc w:val="center"/>
            </w:pPr>
            <w:r>
              <w:t>Lab Coat</w:t>
            </w:r>
          </w:p>
        </w:tc>
        <w:tc>
          <w:tcPr>
            <w:tcW w:w="1735" w:type="dxa"/>
          </w:tcPr>
          <w:p w:rsidR="004628D8" w:rsidRDefault="004628D8" w:rsidP="00BC692C">
            <w:pPr>
              <w:spacing w:after="0" w:line="240" w:lineRule="auto"/>
              <w:jc w:val="center"/>
            </w:pPr>
            <w:r>
              <w:t>Chemical Resistant Apron</w:t>
            </w:r>
          </w:p>
        </w:tc>
        <w:tc>
          <w:tcPr>
            <w:tcW w:w="1736" w:type="dxa"/>
          </w:tcPr>
          <w:p w:rsidR="004628D8" w:rsidRDefault="004628D8" w:rsidP="00BC692C">
            <w:pPr>
              <w:spacing w:after="0" w:line="240" w:lineRule="auto"/>
              <w:jc w:val="center"/>
            </w:pPr>
            <w:r>
              <w:t>Splash Goggles</w:t>
            </w:r>
          </w:p>
        </w:tc>
        <w:tc>
          <w:tcPr>
            <w:tcW w:w="1735" w:type="dxa"/>
          </w:tcPr>
          <w:p w:rsidR="004628D8" w:rsidRDefault="004628D8" w:rsidP="00BC692C">
            <w:pPr>
              <w:spacing w:after="0" w:line="240" w:lineRule="auto"/>
              <w:jc w:val="center"/>
            </w:pPr>
            <w:r>
              <w:t>Face Shield</w:t>
            </w:r>
          </w:p>
        </w:tc>
        <w:tc>
          <w:tcPr>
            <w:tcW w:w="1735" w:type="dxa"/>
          </w:tcPr>
          <w:p w:rsidR="004628D8" w:rsidRDefault="004628D8" w:rsidP="00BC692C">
            <w:pPr>
              <w:spacing w:after="0" w:line="240" w:lineRule="auto"/>
              <w:jc w:val="center"/>
            </w:pPr>
            <w:r>
              <w:t>Gloves</w:t>
            </w:r>
          </w:p>
        </w:tc>
        <w:tc>
          <w:tcPr>
            <w:tcW w:w="1736" w:type="dxa"/>
          </w:tcPr>
          <w:p w:rsidR="004628D8" w:rsidRDefault="004628D8" w:rsidP="00BC692C">
            <w:pPr>
              <w:spacing w:after="0" w:line="240" w:lineRule="auto"/>
              <w:jc w:val="center"/>
            </w:pPr>
            <w:r>
              <w:t>Respirator</w:t>
            </w:r>
          </w:p>
        </w:tc>
      </w:tr>
    </w:tbl>
    <w:p w:rsidR="000E0C95" w:rsidRPr="002D4F26" w:rsidRDefault="000E0C95" w:rsidP="000E0C95">
      <w:pPr>
        <w:spacing w:after="0" w:line="240" w:lineRule="auto"/>
        <w:rPr>
          <w:sz w:val="28"/>
        </w:rPr>
      </w:pPr>
      <w:bookmarkStart w:id="0" w:name="_GoBack"/>
      <w:bookmarkEnd w:id="0"/>
    </w:p>
    <w:p w:rsidR="000E0C95" w:rsidRPr="002D4F26" w:rsidRDefault="000E0C95" w:rsidP="000E0C95">
      <w:pPr>
        <w:numPr>
          <w:ilvl w:val="0"/>
          <w:numId w:val="5"/>
        </w:numPr>
        <w:spacing w:after="0" w:line="240" w:lineRule="auto"/>
        <w:rPr>
          <w:bCs/>
          <w:sz w:val="28"/>
        </w:rPr>
      </w:pPr>
      <w:r w:rsidRPr="002D4F26">
        <w:rPr>
          <w:b/>
          <w:bCs/>
          <w:sz w:val="28"/>
        </w:rPr>
        <w:t>Storage:</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4121CC" w:rsidRPr="001D4A52" w:rsidRDefault="00302CA2" w:rsidP="00302CA2">
            <w:pPr>
              <w:spacing w:after="0" w:line="240" w:lineRule="auto"/>
              <w:rPr>
                <w:rFonts w:asciiTheme="majorHAnsi" w:hAnsiTheme="majorHAnsi"/>
              </w:rPr>
            </w:pPr>
            <w:r>
              <w:rPr>
                <w:rFonts w:asciiTheme="majorHAnsi" w:hAnsiTheme="majorHAnsi"/>
                <w:color w:val="1F497D" w:themeColor="text2"/>
              </w:rPr>
              <w:lastRenderedPageBreak/>
              <w:t>Store</w:t>
            </w:r>
            <w:r w:rsidR="001D4A52" w:rsidRPr="001D4A52">
              <w:rPr>
                <w:rFonts w:asciiTheme="majorHAnsi" w:hAnsiTheme="majorHAnsi"/>
                <w:color w:val="1F497D" w:themeColor="text2"/>
              </w:rPr>
              <w:t xml:space="preserve"> compounds in containers clearly labeled with contents. Keep containers in secondary containment. Keep containers tightly closed and store in a dry, cool, well ventilated location.</w:t>
            </w:r>
          </w:p>
        </w:tc>
      </w:tr>
    </w:tbl>
    <w:p w:rsidR="000E0C95" w:rsidRPr="002532B4" w:rsidRDefault="000E0C95" w:rsidP="000E0C95">
      <w:pPr>
        <w:spacing w:after="0" w:line="240" w:lineRule="auto"/>
        <w:rPr>
          <w:bCs/>
        </w:rPr>
      </w:pPr>
    </w:p>
    <w:p w:rsidR="000E0C95" w:rsidRPr="002D4F26" w:rsidRDefault="000E0C95" w:rsidP="000E0C95">
      <w:pPr>
        <w:numPr>
          <w:ilvl w:val="0"/>
          <w:numId w:val="5"/>
        </w:numPr>
        <w:spacing w:after="0" w:line="240" w:lineRule="auto"/>
        <w:rPr>
          <w:b/>
          <w:bCs/>
          <w:sz w:val="28"/>
        </w:rPr>
      </w:pPr>
      <w:r w:rsidRPr="002D4F26">
        <w:rPr>
          <w:b/>
          <w:bCs/>
          <w:sz w:val="28"/>
        </w:rPr>
        <w:t>Waste Disposal:</w:t>
      </w:r>
      <w:r w:rsidRPr="002D4F26">
        <w:rPr>
          <w:bCs/>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1D4A52" w:rsidRDefault="00302CA2" w:rsidP="005E16BB">
            <w:pPr>
              <w:spacing w:after="0" w:line="240" w:lineRule="auto"/>
              <w:rPr>
                <w:rFonts w:asciiTheme="majorHAnsi" w:hAnsiTheme="majorHAnsi"/>
                <w:bCs/>
                <w:color w:val="1F497D" w:themeColor="text2"/>
              </w:rPr>
            </w:pPr>
            <w:r>
              <w:rPr>
                <w:rFonts w:asciiTheme="majorHAnsi" w:hAnsiTheme="majorHAnsi"/>
                <w:bCs/>
                <w:color w:val="1F497D" w:themeColor="text2"/>
              </w:rPr>
              <w:t>Dispose of waste</w:t>
            </w:r>
            <w:r w:rsidR="001D4A52" w:rsidRPr="001D4A52">
              <w:rPr>
                <w:rFonts w:asciiTheme="majorHAnsi" w:hAnsiTheme="majorHAnsi"/>
                <w:bCs/>
                <w:color w:val="1F497D" w:themeColor="text2"/>
              </w:rPr>
              <w:t xml:space="preserve"> materials in a solid hazardous waste container.</w:t>
            </w:r>
          </w:p>
          <w:p w:rsidR="004121CC" w:rsidRPr="005E16BB" w:rsidRDefault="001D4A52" w:rsidP="001D4A52">
            <w:pPr>
              <w:spacing w:after="0" w:line="240" w:lineRule="auto"/>
              <w:rPr>
                <w:bCs/>
              </w:rPr>
            </w:pPr>
            <w:r w:rsidRPr="001D4A52">
              <w:rPr>
                <w:rFonts w:asciiTheme="majorHAnsi" w:hAnsiTheme="majorHAnsi"/>
                <w:bCs/>
                <w:color w:val="1F497D" w:themeColor="text2"/>
              </w:rPr>
              <w:t>Include obviously contaminated wipes, gloves, respirators or clothing in solid waste containers. Do not put in regular trash.</w:t>
            </w:r>
          </w:p>
        </w:tc>
      </w:tr>
    </w:tbl>
    <w:p w:rsidR="000E0C95" w:rsidRPr="002532B4" w:rsidRDefault="000E0C95" w:rsidP="000E0C95">
      <w:pPr>
        <w:spacing w:after="0" w:line="240" w:lineRule="auto"/>
        <w:rPr>
          <w:b/>
          <w:bCs/>
        </w:rPr>
      </w:pPr>
    </w:p>
    <w:p w:rsidR="000E0C95" w:rsidRPr="002D4F26" w:rsidRDefault="004121CC" w:rsidP="000E0C95">
      <w:pPr>
        <w:numPr>
          <w:ilvl w:val="0"/>
          <w:numId w:val="5"/>
        </w:numPr>
        <w:spacing w:after="0" w:line="240" w:lineRule="auto"/>
        <w:rPr>
          <w:b/>
          <w:bCs/>
          <w:sz w:val="28"/>
        </w:rPr>
      </w:pPr>
      <w:r w:rsidRPr="002D4F26">
        <w:rPr>
          <w:b/>
          <w:bCs/>
          <w:sz w:val="28"/>
        </w:rPr>
        <w:t>What to do if exposed:</w:t>
      </w:r>
      <w:r w:rsidR="000E0C95" w:rsidRPr="002D4F26">
        <w:rPr>
          <w:bCs/>
          <w:sz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0656" w:type="dxa"/>
          </w:tcPr>
          <w:p w:rsidR="001D4A52" w:rsidRPr="001D4A52" w:rsidRDefault="001D4A52" w:rsidP="001D4A52">
            <w:pPr>
              <w:pStyle w:val="NoSpacing"/>
              <w:rPr>
                <w:rFonts w:asciiTheme="majorHAnsi" w:hAnsiTheme="majorHAnsi" w:cs="Arial"/>
                <w:b/>
                <w:color w:val="1F497D" w:themeColor="text2"/>
                <w:szCs w:val="20"/>
              </w:rPr>
            </w:pPr>
            <w:r w:rsidRPr="001D4A52">
              <w:rPr>
                <w:rFonts w:asciiTheme="majorHAnsi" w:hAnsiTheme="majorHAnsi" w:cs="Arial"/>
                <w:b/>
                <w:color w:val="1F497D" w:themeColor="text2"/>
                <w:szCs w:val="20"/>
              </w:rPr>
              <w:t>If inhaled</w:t>
            </w:r>
          </w:p>
          <w:p w:rsidR="001D4A52" w:rsidRPr="001D4A52" w:rsidRDefault="001D4A52" w:rsidP="001D4A52">
            <w:pPr>
              <w:pStyle w:val="NoSpacing"/>
              <w:rPr>
                <w:rFonts w:asciiTheme="majorHAnsi" w:hAnsiTheme="majorHAnsi" w:cs="Arial"/>
                <w:color w:val="1F497D" w:themeColor="text2"/>
                <w:szCs w:val="20"/>
              </w:rPr>
            </w:pPr>
            <w:r w:rsidRPr="001D4A52">
              <w:rPr>
                <w:rFonts w:asciiTheme="majorHAnsi" w:hAnsiTheme="majorHAnsi" w:cs="Arial"/>
                <w:color w:val="1F497D" w:themeColor="text2"/>
                <w:szCs w:val="20"/>
              </w:rPr>
              <w:t xml:space="preserve">Remove to fresh air. If not breathing, give artificial respiration. If breathing is difficult, give oxygen. Get medical attention. </w:t>
            </w:r>
          </w:p>
          <w:p w:rsidR="001D4A52" w:rsidRPr="001D4A52" w:rsidRDefault="001D4A52" w:rsidP="001D4A52">
            <w:pPr>
              <w:pStyle w:val="NoSpacing"/>
              <w:rPr>
                <w:rFonts w:asciiTheme="majorHAnsi" w:hAnsiTheme="majorHAnsi" w:cs="Arial"/>
                <w:color w:val="1F497D" w:themeColor="text2"/>
                <w:szCs w:val="20"/>
              </w:rPr>
            </w:pPr>
          </w:p>
          <w:p w:rsidR="001D4A52" w:rsidRPr="001D4A52" w:rsidRDefault="001D4A52" w:rsidP="001D4A52">
            <w:pPr>
              <w:pStyle w:val="NoSpacing"/>
              <w:rPr>
                <w:rFonts w:asciiTheme="majorHAnsi" w:hAnsiTheme="majorHAnsi" w:cs="Arial"/>
                <w:b/>
                <w:color w:val="1F497D" w:themeColor="text2"/>
                <w:szCs w:val="20"/>
              </w:rPr>
            </w:pPr>
            <w:r w:rsidRPr="001D4A52">
              <w:rPr>
                <w:rFonts w:asciiTheme="majorHAnsi" w:hAnsiTheme="majorHAnsi" w:cs="Arial"/>
                <w:b/>
                <w:color w:val="1F497D" w:themeColor="text2"/>
                <w:szCs w:val="20"/>
              </w:rPr>
              <w:t>In case of skin contact</w:t>
            </w:r>
          </w:p>
          <w:p w:rsidR="001D4A52" w:rsidRPr="001D4A52" w:rsidRDefault="001D4A52" w:rsidP="001D4A52">
            <w:pPr>
              <w:spacing w:after="0" w:line="240" w:lineRule="auto"/>
              <w:rPr>
                <w:rFonts w:asciiTheme="majorHAnsi" w:hAnsiTheme="majorHAnsi" w:cs="Arial"/>
                <w:color w:val="1F497D" w:themeColor="text2"/>
                <w:szCs w:val="20"/>
              </w:rPr>
            </w:pPr>
            <w:r w:rsidRPr="001D4A52">
              <w:rPr>
                <w:rFonts w:asciiTheme="majorHAnsi" w:hAnsiTheme="majorHAnsi" w:cs="Arial"/>
                <w:color w:val="1F497D" w:themeColor="text2"/>
                <w:szCs w:val="20"/>
              </w:rPr>
              <w:t xml:space="preserve">Immediately flush skin with plenty of water for at least 15 minutes while removing contaminated clothing and shoes. Get medical attention immediately. Wash clothing before reuse. Thoroughly clean shoes before reuse. </w:t>
            </w:r>
          </w:p>
          <w:p w:rsidR="001D4A52" w:rsidRPr="001D4A52" w:rsidRDefault="001D4A52" w:rsidP="001D4A52">
            <w:pPr>
              <w:spacing w:after="0" w:line="240" w:lineRule="auto"/>
              <w:rPr>
                <w:rFonts w:asciiTheme="majorHAnsi" w:hAnsiTheme="majorHAnsi" w:cs="Arial"/>
                <w:color w:val="1F497D" w:themeColor="text2"/>
                <w:szCs w:val="20"/>
              </w:rPr>
            </w:pPr>
          </w:p>
          <w:p w:rsidR="001D4A52" w:rsidRPr="001D4A52" w:rsidRDefault="001D4A52" w:rsidP="001D4A52">
            <w:pPr>
              <w:pStyle w:val="NoSpacing"/>
              <w:rPr>
                <w:rFonts w:asciiTheme="majorHAnsi" w:hAnsiTheme="majorHAnsi" w:cs="Arial"/>
                <w:b/>
                <w:color w:val="1F497D" w:themeColor="text2"/>
                <w:szCs w:val="20"/>
              </w:rPr>
            </w:pPr>
            <w:r w:rsidRPr="001D4A52">
              <w:rPr>
                <w:rFonts w:asciiTheme="majorHAnsi" w:hAnsiTheme="majorHAnsi" w:cs="Arial"/>
                <w:b/>
                <w:color w:val="1F497D" w:themeColor="text2"/>
                <w:szCs w:val="20"/>
              </w:rPr>
              <w:t>In case of eye contact</w:t>
            </w:r>
          </w:p>
          <w:p w:rsidR="000E0C95" w:rsidRPr="007C066B" w:rsidRDefault="001D4A52" w:rsidP="007C066B">
            <w:pPr>
              <w:pStyle w:val="NoSpacing"/>
              <w:rPr>
                <w:rFonts w:asciiTheme="majorHAnsi" w:hAnsiTheme="majorHAnsi" w:cs="Arial"/>
                <w:color w:val="1F497D" w:themeColor="text2"/>
                <w:szCs w:val="20"/>
              </w:rPr>
            </w:pPr>
            <w:r w:rsidRPr="001D4A52">
              <w:rPr>
                <w:rFonts w:asciiTheme="majorHAnsi" w:hAnsiTheme="majorHAnsi" w:cs="Arial"/>
                <w:color w:val="1F497D" w:themeColor="text2"/>
                <w:szCs w:val="20"/>
              </w:rPr>
              <w:t xml:space="preserve">Immediately flush eyes with plenty of water for at least 15 minutes, lifting lower and upper eyelids occasionally. Get medical attention immediately. </w:t>
            </w:r>
          </w:p>
        </w:tc>
      </w:tr>
    </w:tbl>
    <w:p w:rsidR="000E0C95" w:rsidRPr="002532B4" w:rsidRDefault="000E0C95" w:rsidP="000E0C95">
      <w:pPr>
        <w:spacing w:after="0" w:line="240" w:lineRule="auto"/>
        <w:ind w:left="360"/>
        <w:rPr>
          <w:bCs/>
        </w:rPr>
      </w:pPr>
    </w:p>
    <w:p w:rsidR="000E0C95" w:rsidRPr="002D4F26" w:rsidRDefault="000E0C95" w:rsidP="000E0C95">
      <w:pPr>
        <w:numPr>
          <w:ilvl w:val="0"/>
          <w:numId w:val="5"/>
        </w:numPr>
        <w:spacing w:after="0" w:line="240" w:lineRule="auto"/>
        <w:rPr>
          <w:bCs/>
          <w:sz w:val="28"/>
        </w:rPr>
      </w:pPr>
      <w:r w:rsidRPr="002D4F26">
        <w:rPr>
          <w:b/>
          <w:bCs/>
          <w:sz w:val="28"/>
        </w:rPr>
        <w:t>Spill 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0E0C95" w:rsidRPr="007C066B" w:rsidRDefault="007C066B" w:rsidP="007C066B">
            <w:pPr>
              <w:spacing w:after="0" w:line="240" w:lineRule="auto"/>
              <w:rPr>
                <w:rFonts w:asciiTheme="majorHAnsi" w:hAnsiTheme="majorHAnsi"/>
                <w:bCs/>
                <w:color w:val="1F497D" w:themeColor="text2"/>
              </w:rPr>
            </w:pPr>
            <w:r w:rsidRPr="007C066B">
              <w:rPr>
                <w:rFonts w:asciiTheme="majorHAnsi" w:hAnsiTheme="majorHAnsi"/>
                <w:bCs/>
                <w:color w:val="1F497D" w:themeColor="text2"/>
              </w:rPr>
              <w:t>Incidental (small) spill. Wearing lab coat, safety glasses and heavy nitrile gloves use a moistened wipe to clean up debris.</w:t>
            </w:r>
            <w:r w:rsidR="00143852">
              <w:rPr>
                <w:rFonts w:asciiTheme="majorHAnsi" w:hAnsiTheme="majorHAnsi"/>
                <w:bCs/>
                <w:color w:val="1F497D" w:themeColor="text2"/>
              </w:rPr>
              <w:t xml:space="preserve"> Vacuum surface after wipe down with a HEPA filtered vacuum.</w:t>
            </w:r>
          </w:p>
          <w:p w:rsidR="007C066B" w:rsidRPr="007C066B" w:rsidRDefault="007C066B" w:rsidP="007C066B">
            <w:pPr>
              <w:spacing w:after="0" w:line="240" w:lineRule="auto"/>
              <w:rPr>
                <w:rFonts w:asciiTheme="majorHAnsi" w:hAnsiTheme="majorHAnsi"/>
                <w:bCs/>
                <w:color w:val="1F497D" w:themeColor="text2"/>
              </w:rPr>
            </w:pPr>
          </w:p>
          <w:p w:rsidR="007C066B" w:rsidRPr="007F18D1" w:rsidRDefault="00302CA2" w:rsidP="007C066B">
            <w:pPr>
              <w:spacing w:after="0" w:line="240" w:lineRule="auto"/>
              <w:rPr>
                <w:bCs/>
              </w:rPr>
            </w:pPr>
            <w:r>
              <w:rPr>
                <w:rFonts w:asciiTheme="majorHAnsi" w:hAnsiTheme="majorHAnsi"/>
                <w:bCs/>
                <w:color w:val="1F497D" w:themeColor="text2"/>
              </w:rPr>
              <w:t>Large spill. Call x-</w:t>
            </w:r>
            <w:r w:rsidR="007C066B" w:rsidRPr="007C066B">
              <w:rPr>
                <w:rFonts w:asciiTheme="majorHAnsi" w:hAnsiTheme="majorHAnsi"/>
                <w:bCs/>
                <w:color w:val="1F497D" w:themeColor="text2"/>
              </w:rPr>
              <w:t>3316 and notify EHS personnel for assistance.</w:t>
            </w:r>
          </w:p>
        </w:tc>
      </w:tr>
    </w:tbl>
    <w:p w:rsidR="000E0C95" w:rsidRPr="002532B4" w:rsidRDefault="000E0C95" w:rsidP="000E0C95">
      <w:pPr>
        <w:spacing w:after="0" w:line="240" w:lineRule="auto"/>
        <w:rPr>
          <w:bCs/>
        </w:rPr>
      </w:pPr>
    </w:p>
    <w:p w:rsidR="000E0C95" w:rsidRPr="002D4F26" w:rsidRDefault="000E0C95" w:rsidP="000E0C95">
      <w:pPr>
        <w:numPr>
          <w:ilvl w:val="0"/>
          <w:numId w:val="5"/>
        </w:numPr>
        <w:spacing w:after="0" w:line="240" w:lineRule="auto"/>
        <w:rPr>
          <w:bCs/>
        </w:rPr>
      </w:pPr>
      <w:r w:rsidRPr="002D4F26">
        <w:rPr>
          <w:b/>
          <w:bCs/>
          <w:sz w:val="28"/>
        </w:rPr>
        <w:t xml:space="preserve">Training </w:t>
      </w:r>
      <w:r w:rsidR="007C066B" w:rsidRPr="002D4F26">
        <w:rPr>
          <w:b/>
          <w:bCs/>
          <w:sz w:val="28"/>
        </w:rPr>
        <w:t xml:space="preserve">and medical monitoring </w:t>
      </w:r>
      <w:r w:rsidRPr="002D4F26">
        <w:rPr>
          <w:b/>
          <w:bCs/>
          <w:sz w:val="28"/>
        </w:rPr>
        <w:t>of personnel</w:t>
      </w:r>
      <w:r w:rsidRPr="002D4F26">
        <w:rPr>
          <w:b/>
          <w:sz w:val="28"/>
        </w:rPr>
        <w:t>:</w:t>
      </w:r>
      <w:r w:rsidRPr="002D4F26">
        <w:rPr>
          <w:sz w:val="28"/>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7C066B" w:rsidRPr="007C066B" w:rsidRDefault="007C066B" w:rsidP="007C066B">
            <w:pPr>
              <w:spacing w:after="0" w:line="240" w:lineRule="auto"/>
              <w:rPr>
                <w:rFonts w:asciiTheme="majorHAnsi" w:hAnsiTheme="majorHAnsi"/>
                <w:color w:val="1F497D" w:themeColor="text2"/>
              </w:rPr>
            </w:pPr>
            <w:r w:rsidRPr="007C066B">
              <w:rPr>
                <w:rFonts w:asciiTheme="majorHAnsi" w:hAnsiTheme="majorHAnsi"/>
                <w:color w:val="1F497D" w:themeColor="text2"/>
              </w:rPr>
              <w:t>Lab workers must complete Hazardous Waste Generator Training and Laboratory Safety Training with the EHS Department.</w:t>
            </w:r>
          </w:p>
          <w:p w:rsidR="00302CA2" w:rsidRPr="007C066B" w:rsidRDefault="007C066B" w:rsidP="00302CA2">
            <w:pPr>
              <w:spacing w:after="0" w:line="240" w:lineRule="auto"/>
            </w:pPr>
            <w:r w:rsidRPr="007C066B">
              <w:rPr>
                <w:rFonts w:asciiTheme="majorHAnsi" w:hAnsiTheme="majorHAnsi"/>
                <w:color w:val="1F497D" w:themeColor="text2"/>
              </w:rPr>
              <w:t xml:space="preserve">Each new lab worker should be oriented to the contents of this SOP and provided with lab specific safety training – such as </w:t>
            </w:r>
            <w:r w:rsidR="00302CA2">
              <w:rPr>
                <w:rFonts w:asciiTheme="majorHAnsi" w:hAnsiTheme="majorHAnsi"/>
                <w:color w:val="1F497D" w:themeColor="text2"/>
              </w:rPr>
              <w:t xml:space="preserve">safety expectations, </w:t>
            </w:r>
            <w:r w:rsidRPr="007C066B">
              <w:rPr>
                <w:rFonts w:asciiTheme="majorHAnsi" w:hAnsiTheme="majorHAnsi"/>
                <w:color w:val="1F497D" w:themeColor="text2"/>
              </w:rPr>
              <w:t xml:space="preserve">where </w:t>
            </w:r>
            <w:r w:rsidR="00302CA2">
              <w:rPr>
                <w:rFonts w:asciiTheme="majorHAnsi" w:hAnsiTheme="majorHAnsi"/>
                <w:color w:val="1F497D" w:themeColor="text2"/>
              </w:rPr>
              <w:t xml:space="preserve">personal protective equipment is </w:t>
            </w:r>
            <w:r w:rsidRPr="007C066B">
              <w:rPr>
                <w:rFonts w:asciiTheme="majorHAnsi" w:hAnsiTheme="majorHAnsi"/>
                <w:color w:val="1F497D" w:themeColor="text2"/>
              </w:rPr>
              <w:t xml:space="preserve">kept, how to use </w:t>
            </w:r>
            <w:r w:rsidR="00302CA2">
              <w:rPr>
                <w:rFonts w:asciiTheme="majorHAnsi" w:hAnsiTheme="majorHAnsi"/>
                <w:color w:val="1F497D" w:themeColor="text2"/>
              </w:rPr>
              <w:t>and store the PPE.</w:t>
            </w:r>
          </w:p>
          <w:p w:rsidR="007C066B" w:rsidRPr="007C066B" w:rsidRDefault="007C066B" w:rsidP="007C066B">
            <w:pPr>
              <w:spacing w:after="0" w:line="240" w:lineRule="auto"/>
            </w:pPr>
          </w:p>
        </w:tc>
      </w:tr>
    </w:tbl>
    <w:p w:rsidR="000E0C95" w:rsidRDefault="000E0C95" w:rsidP="000E0C95">
      <w:pPr>
        <w:spacing w:after="20" w:line="240" w:lineRule="auto"/>
      </w:pPr>
    </w:p>
    <w:p w:rsidR="009932D5" w:rsidRDefault="009932D5" w:rsidP="007C066B">
      <w:pPr>
        <w:spacing w:after="0" w:line="240" w:lineRule="auto"/>
        <w:rPr>
          <w:b/>
        </w:rPr>
      </w:pPr>
      <w:r>
        <w:rPr>
          <w:b/>
        </w:rPr>
        <w:t>I have read and understand this SOP. I agree to fu</w:t>
      </w:r>
      <w:r w:rsidR="00B504C2">
        <w:rPr>
          <w:b/>
        </w:rPr>
        <w:t>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12"/>
        <w:gridCol w:w="1593"/>
        <w:gridCol w:w="3261"/>
        <w:gridCol w:w="1608"/>
      </w:tblGrid>
      <w:tr w:rsidR="009932D5" w:rsidTr="006B6569">
        <w:tc>
          <w:tcPr>
            <w:tcW w:w="2268"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Last</w:t>
            </w:r>
          </w:p>
        </w:tc>
        <w:tc>
          <w:tcPr>
            <w:tcW w:w="2160"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First</w:t>
            </w:r>
          </w:p>
        </w:tc>
        <w:tc>
          <w:tcPr>
            <w:tcW w:w="1620" w:type="dxa"/>
            <w:tcBorders>
              <w:top w:val="single" w:sz="4" w:space="0" w:color="000000"/>
              <w:left w:val="single" w:sz="4" w:space="0" w:color="000000"/>
              <w:bottom w:val="single" w:sz="4" w:space="0" w:color="000000"/>
              <w:right w:val="single" w:sz="4" w:space="0" w:color="000000"/>
            </w:tcBorders>
            <w:vAlign w:val="bottom"/>
            <w:hideMark/>
          </w:tcPr>
          <w:p w:rsidR="009932D5" w:rsidRDefault="004121CC" w:rsidP="006B6569">
            <w:pPr>
              <w:spacing w:after="0" w:line="240" w:lineRule="auto"/>
              <w:jc w:val="center"/>
              <w:rPr>
                <w:b/>
              </w:rPr>
            </w:pPr>
            <w:r>
              <w:rPr>
                <w:b/>
              </w:rPr>
              <w:t>CWID</w:t>
            </w:r>
          </w:p>
        </w:tc>
        <w:tc>
          <w:tcPr>
            <w:tcW w:w="3330"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Signature</w:t>
            </w:r>
          </w:p>
        </w:tc>
        <w:tc>
          <w:tcPr>
            <w:tcW w:w="1638" w:type="dxa"/>
            <w:tcBorders>
              <w:top w:val="single" w:sz="4" w:space="0" w:color="000000"/>
              <w:left w:val="single" w:sz="4" w:space="0" w:color="000000"/>
              <w:bottom w:val="single" w:sz="4" w:space="0" w:color="000000"/>
              <w:right w:val="single" w:sz="4" w:space="0" w:color="000000"/>
            </w:tcBorders>
            <w:hideMark/>
          </w:tcPr>
          <w:p w:rsidR="009932D5" w:rsidRDefault="009932D5" w:rsidP="006B6569">
            <w:pPr>
              <w:spacing w:after="0" w:line="240" w:lineRule="auto"/>
              <w:jc w:val="center"/>
              <w:rPr>
                <w:b/>
              </w:rPr>
            </w:pPr>
            <w:r>
              <w:rPr>
                <w:b/>
              </w:rPr>
              <w:t>Date</w:t>
            </w: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2D4F26"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r>
      <w:tr w:rsidR="002D4F26"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r>
      <w:tr w:rsidR="002D4F26"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rsidR="002D4F26" w:rsidRDefault="002D4F26" w:rsidP="006B6569">
            <w:pPr>
              <w:spacing w:after="0"/>
              <w:jc w:val="center"/>
              <w:rPr>
                <w:b/>
                <w:sz w:val="28"/>
                <w:szCs w:val="28"/>
              </w:rPr>
            </w:pPr>
          </w:p>
        </w:tc>
      </w:tr>
    </w:tbl>
    <w:p w:rsidR="004121CC" w:rsidRDefault="004121CC" w:rsidP="009932D5">
      <w:pPr>
        <w:spacing w:after="20" w:line="240" w:lineRule="auto"/>
      </w:pPr>
    </w:p>
    <w:sectPr w:rsidR="004121CC" w:rsidSect="0014385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FB" w:rsidRDefault="009E63FB">
      <w:pPr>
        <w:spacing w:after="0" w:line="240" w:lineRule="auto"/>
      </w:pPr>
      <w:r>
        <w:separator/>
      </w:r>
    </w:p>
  </w:endnote>
  <w:endnote w:type="continuationSeparator" w:id="0">
    <w:p w:rsidR="009E63FB" w:rsidRDefault="009E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FB" w:rsidRDefault="009E63FB">
      <w:pPr>
        <w:spacing w:after="0" w:line="240" w:lineRule="auto"/>
      </w:pPr>
      <w:r>
        <w:separator/>
      </w:r>
    </w:p>
  </w:footnote>
  <w:footnote w:type="continuationSeparator" w:id="0">
    <w:p w:rsidR="009E63FB" w:rsidRDefault="009E6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428"/>
    <w:multiLevelType w:val="hybridMultilevel"/>
    <w:tmpl w:val="A57AC2AC"/>
    <w:lvl w:ilvl="0" w:tplc="021C69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91710"/>
    <w:multiLevelType w:val="hybridMultilevel"/>
    <w:tmpl w:val="D9DC7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52379"/>
    <w:multiLevelType w:val="hybridMultilevel"/>
    <w:tmpl w:val="3288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F37C6"/>
    <w:multiLevelType w:val="hybridMultilevel"/>
    <w:tmpl w:val="F00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017EDC"/>
    <w:multiLevelType w:val="hybridMultilevel"/>
    <w:tmpl w:val="1BEEF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95"/>
    <w:rsid w:val="000403DE"/>
    <w:rsid w:val="00081A79"/>
    <w:rsid w:val="000E0C95"/>
    <w:rsid w:val="00143852"/>
    <w:rsid w:val="00164122"/>
    <w:rsid w:val="001C459C"/>
    <w:rsid w:val="001D4A52"/>
    <w:rsid w:val="00236847"/>
    <w:rsid w:val="002678DA"/>
    <w:rsid w:val="002D4F26"/>
    <w:rsid w:val="002E757B"/>
    <w:rsid w:val="002F2CFD"/>
    <w:rsid w:val="00302CA2"/>
    <w:rsid w:val="00386883"/>
    <w:rsid w:val="004121CC"/>
    <w:rsid w:val="00431824"/>
    <w:rsid w:val="0043737A"/>
    <w:rsid w:val="004440DE"/>
    <w:rsid w:val="004628D8"/>
    <w:rsid w:val="004759C0"/>
    <w:rsid w:val="004A00EE"/>
    <w:rsid w:val="004D0C51"/>
    <w:rsid w:val="004F0B09"/>
    <w:rsid w:val="00564B33"/>
    <w:rsid w:val="005A2BD5"/>
    <w:rsid w:val="005E16BB"/>
    <w:rsid w:val="00625AFA"/>
    <w:rsid w:val="00660D24"/>
    <w:rsid w:val="006A4ED1"/>
    <w:rsid w:val="006B6569"/>
    <w:rsid w:val="00721AEC"/>
    <w:rsid w:val="007C066B"/>
    <w:rsid w:val="007E01E5"/>
    <w:rsid w:val="007F419A"/>
    <w:rsid w:val="0084142F"/>
    <w:rsid w:val="0087293B"/>
    <w:rsid w:val="008C3B86"/>
    <w:rsid w:val="009932D5"/>
    <w:rsid w:val="009B4878"/>
    <w:rsid w:val="009E63FB"/>
    <w:rsid w:val="00A84A8C"/>
    <w:rsid w:val="00AA3E22"/>
    <w:rsid w:val="00B1291E"/>
    <w:rsid w:val="00B4231B"/>
    <w:rsid w:val="00B504C2"/>
    <w:rsid w:val="00BD32D7"/>
    <w:rsid w:val="00C10323"/>
    <w:rsid w:val="00C30F3F"/>
    <w:rsid w:val="00C62D2C"/>
    <w:rsid w:val="00C676BE"/>
    <w:rsid w:val="00CA28AA"/>
    <w:rsid w:val="00D730E4"/>
    <w:rsid w:val="00D767E7"/>
    <w:rsid w:val="00D9623B"/>
    <w:rsid w:val="00E904D8"/>
    <w:rsid w:val="00EF12D0"/>
    <w:rsid w:val="00F2426E"/>
    <w:rsid w:val="00F4572A"/>
    <w:rsid w:val="00F86D02"/>
    <w:rsid w:val="00FA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2BA268"/>
  <w15:docId w15:val="{5F47F078-B920-4FE5-BF96-7782E2A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C95"/>
    <w:rPr>
      <w:color w:val="0000EE"/>
      <w:u w:val="single"/>
    </w:rPr>
  </w:style>
  <w:style w:type="character" w:styleId="FollowedHyperlink">
    <w:name w:val="FollowedHyperlink"/>
    <w:uiPriority w:val="99"/>
    <w:semiHidden/>
    <w:unhideWhenUsed/>
    <w:rsid w:val="000E0C95"/>
    <w:rPr>
      <w:color w:val="800080"/>
      <w:u w:val="single"/>
    </w:rPr>
  </w:style>
  <w:style w:type="table" w:styleId="TableGrid">
    <w:name w:val="Table Grid"/>
    <w:basedOn w:val="TableNormal"/>
    <w:uiPriority w:val="59"/>
    <w:rsid w:val="009B48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E"/>
    <w:rPr>
      <w:rFonts w:ascii="Tahoma" w:hAnsi="Tahoma" w:cs="Tahoma"/>
      <w:sz w:val="16"/>
      <w:szCs w:val="16"/>
    </w:rPr>
  </w:style>
  <w:style w:type="paragraph" w:styleId="ListParagraph">
    <w:name w:val="List Paragraph"/>
    <w:basedOn w:val="Normal"/>
    <w:uiPriority w:val="34"/>
    <w:qFormat/>
    <w:rsid w:val="004F0B09"/>
    <w:pPr>
      <w:ind w:left="720"/>
      <w:contextualSpacing/>
    </w:pPr>
  </w:style>
  <w:style w:type="paragraph" w:styleId="NoSpacing">
    <w:name w:val="No Spacing"/>
    <w:uiPriority w:val="1"/>
    <w:qFormat/>
    <w:rsid w:val="001D4A5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Nanomaterials SOP template</vt:lpstr>
    </vt:vector>
  </TitlesOfParts>
  <Company>OESO - DUHS</Company>
  <LinksUpToDate>false</LinksUpToDate>
  <CharactersWithSpaces>3631</CharactersWithSpaces>
  <SharedDoc>false</SharedDoc>
  <HLinks>
    <vt:vector size="42" baseType="variant">
      <vt:variant>
        <vt:i4>3342462</vt:i4>
      </vt:variant>
      <vt:variant>
        <vt:i4>18</vt:i4>
      </vt:variant>
      <vt:variant>
        <vt:i4>0</vt:i4>
      </vt:variant>
      <vt:variant>
        <vt:i4>5</vt:i4>
      </vt:variant>
      <vt:variant>
        <vt:lpwstr>http://www.hr.duke.edu/benefits/medical/workcomp/report.php</vt:lpwstr>
      </vt:variant>
      <vt:variant>
        <vt:lpwstr/>
      </vt:variant>
      <vt:variant>
        <vt:i4>7667816</vt:i4>
      </vt:variant>
      <vt:variant>
        <vt:i4>15</vt:i4>
      </vt:variant>
      <vt:variant>
        <vt:i4>0</vt:i4>
      </vt:variant>
      <vt:variant>
        <vt:i4>5</vt:i4>
      </vt:variant>
      <vt:variant>
        <vt:lpwstr>http://www.safety.duke.edu/EnvPrograms/Docs/labwastemgt.pdf</vt:lpwstr>
      </vt:variant>
      <vt:variant>
        <vt:lpwstr/>
      </vt:variant>
      <vt:variant>
        <vt:i4>7798828</vt:i4>
      </vt:variant>
      <vt:variant>
        <vt:i4>12</vt:i4>
      </vt:variant>
      <vt:variant>
        <vt:i4>0</vt:i4>
      </vt:variant>
      <vt:variant>
        <vt:i4>5</vt:i4>
      </vt:variant>
      <vt:variant>
        <vt:lpwstr>http://www.safety.duke.edu/SafetyManuals/University/Q-Chemwastemgt.pdf</vt:lpwstr>
      </vt:variant>
      <vt:variant>
        <vt:lpwstr/>
      </vt:variant>
      <vt:variant>
        <vt:i4>1245269</vt:i4>
      </vt:variant>
      <vt:variant>
        <vt:i4>9</vt:i4>
      </vt:variant>
      <vt:variant>
        <vt:i4>0</vt:i4>
      </vt:variant>
      <vt:variant>
        <vt:i4>5</vt:i4>
      </vt:variant>
      <vt:variant>
        <vt:lpwstr>http://www.safety.duke.edu/LabSafety/Docs/SOP for handling animals dosed with toxic chemicals.doc</vt:lpwstr>
      </vt:variant>
      <vt:variant>
        <vt:lpwstr/>
      </vt:variant>
      <vt:variant>
        <vt:i4>4915290</vt:i4>
      </vt:variant>
      <vt:variant>
        <vt:i4>6</vt:i4>
      </vt:variant>
      <vt:variant>
        <vt:i4>0</vt:i4>
      </vt:variant>
      <vt:variant>
        <vt:i4>5</vt:i4>
      </vt:variant>
      <vt:variant>
        <vt:lpwstr>http://www.safety.duke.edu/OHS/Documents/working_safely_with_toxic_powders.pdf</vt:lpwstr>
      </vt:variant>
      <vt:variant>
        <vt:lpwstr/>
      </vt:variant>
      <vt:variant>
        <vt:i4>3473442</vt:i4>
      </vt:variant>
      <vt:variant>
        <vt:i4>3</vt:i4>
      </vt:variant>
      <vt:variant>
        <vt:i4>0</vt:i4>
      </vt:variant>
      <vt:variant>
        <vt:i4>5</vt:i4>
      </vt:variant>
      <vt:variant>
        <vt:lpwstr>http://www.safety.duke.edu/OHS/Documents/nanomaterial information sheet.pdf</vt:lpwstr>
      </vt:variant>
      <vt:variant>
        <vt:lpwstr/>
      </vt:variant>
      <vt:variant>
        <vt:i4>8257586</vt:i4>
      </vt:variant>
      <vt:variant>
        <vt:i4>0</vt:i4>
      </vt:variant>
      <vt:variant>
        <vt:i4>0</vt:i4>
      </vt:variant>
      <vt:variant>
        <vt:i4>5</vt:i4>
      </vt:variant>
      <vt:variant>
        <vt:lpwstr>http://www.safety.duke.edu/OHS/phs.htm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SOP template</dc:title>
  <dc:creator>Courtney Stanion</dc:creator>
  <cp:keywords>nanomaterials, nanoparticles, nano</cp:keywords>
  <cp:lastModifiedBy>Zachary Smith</cp:lastModifiedBy>
  <cp:revision>6</cp:revision>
  <cp:lastPrinted>2016-04-08T14:40:00Z</cp:lastPrinted>
  <dcterms:created xsi:type="dcterms:W3CDTF">2018-04-09T15:08:00Z</dcterms:created>
  <dcterms:modified xsi:type="dcterms:W3CDTF">2018-06-08T17:02:00Z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