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3CBE0B" w14:textId="77777777" w:rsidR="00FF691B" w:rsidRDefault="000A2E96">
      <w:pPr>
        <w:tabs>
          <w:tab w:val="left" w:pos="3240"/>
        </w:tabs>
      </w:pPr>
      <w:r>
        <w:rPr>
          <w:b/>
          <w:u w:val="single"/>
        </w:rPr>
        <w:t>Level 5: Exceptional</w:t>
      </w:r>
      <w:r>
        <w:rPr>
          <w:b/>
        </w:rPr>
        <w:t xml:space="preserve"> </w:t>
      </w:r>
      <w:r>
        <w:rPr>
          <w:b/>
        </w:rPr>
        <w:tab/>
      </w:r>
      <w: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t>is</w:t>
      </w:r>
      <w:proofErr w:type="gramEnd"/>
      <w:r>
        <w:t xml:space="preserve"> exhibited at this level. The employee demonstrates exceptional job mastery in all major areas of responsibility and their contributions to the organization are of marked excellence.</w:t>
      </w:r>
    </w:p>
    <w:p w14:paraId="2F53944C" w14:textId="77777777" w:rsidR="00FF691B" w:rsidRDefault="00FF691B">
      <w:pPr>
        <w:tabs>
          <w:tab w:val="left" w:pos="3240"/>
        </w:tabs>
      </w:pPr>
    </w:p>
    <w:p w14:paraId="346CFB75" w14:textId="77777777" w:rsidR="00FF691B" w:rsidRDefault="000A2E96">
      <w:pPr>
        <w:pBdr>
          <w:top w:val="nil"/>
          <w:left w:val="nil"/>
          <w:bottom w:val="nil"/>
          <w:right w:val="nil"/>
          <w:between w:val="nil"/>
        </w:pBdr>
        <w:tabs>
          <w:tab w:val="left" w:pos="3240"/>
        </w:tabs>
      </w:pPr>
      <w:r>
        <w:rPr>
          <w:b/>
          <w:u w:val="single"/>
        </w:rPr>
        <w:t>Level 4: Highly Effective</w:t>
      </w:r>
      <w:r>
        <w:rPr>
          <w:b/>
        </w:rPr>
        <w:t xml:space="preserve"> </w:t>
      </w:r>
      <w:r>
        <w:rPr>
          <w:b/>
        </w:rPr>
        <w:tab/>
      </w:r>
      <w:r>
        <w:t>Employees at this level demonstrate highly effective performance by making significant contributions and impact on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53F774CB" w14:textId="77777777" w:rsidR="00FF691B" w:rsidRDefault="00FF691B">
      <w:pPr>
        <w:tabs>
          <w:tab w:val="left" w:pos="3240"/>
        </w:tabs>
      </w:pPr>
    </w:p>
    <w:p w14:paraId="57487FEA" w14:textId="77777777" w:rsidR="00FF691B" w:rsidRDefault="000A2E96">
      <w:pPr>
        <w:tabs>
          <w:tab w:val="left" w:pos="3240"/>
        </w:tabs>
      </w:pPr>
      <w:r>
        <w:rPr>
          <w:b/>
          <w:u w:val="single"/>
        </w:rPr>
        <w:t>Level 3: Effective</w:t>
      </w:r>
      <w:r>
        <w:rPr>
          <w:b/>
        </w:rPr>
        <w:tab/>
      </w:r>
      <w: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13600AA1" w14:textId="77777777" w:rsidR="00FF691B" w:rsidRDefault="00FF691B">
      <w:pPr>
        <w:tabs>
          <w:tab w:val="left" w:pos="3240"/>
        </w:tabs>
      </w:pPr>
    </w:p>
    <w:p w14:paraId="66847510" w14:textId="77777777" w:rsidR="00FF691B" w:rsidRDefault="000A2E96">
      <w:pPr>
        <w:tabs>
          <w:tab w:val="left" w:pos="3240"/>
        </w:tabs>
      </w:pPr>
      <w:r>
        <w:rPr>
          <w:b/>
          <w:u w:val="single"/>
        </w:rPr>
        <w:t>Level 2: Needs Improvement</w:t>
      </w:r>
      <w:r>
        <w:rPr>
          <w:b/>
        </w:rPr>
        <w:t xml:space="preserve"> </w:t>
      </w:r>
      <w:r>
        <w:rPr>
          <w:b/>
        </w:rPr>
        <w:tab/>
      </w:r>
      <w:r>
        <w:t>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Employee’s failure to exhibit marked improvement may result in performance management.</w:t>
      </w:r>
    </w:p>
    <w:p w14:paraId="028BD7F5" w14:textId="77777777" w:rsidR="00FF691B" w:rsidRDefault="00FF691B">
      <w:pPr>
        <w:tabs>
          <w:tab w:val="left" w:pos="3240"/>
        </w:tabs>
      </w:pPr>
    </w:p>
    <w:p w14:paraId="49E8901F" w14:textId="77777777" w:rsidR="00FF691B" w:rsidRDefault="000A2E96">
      <w:pPr>
        <w:tabs>
          <w:tab w:val="left" w:pos="3240"/>
        </w:tabs>
      </w:pPr>
      <w:r>
        <w:rPr>
          <w:b/>
          <w:u w:val="single"/>
        </w:rPr>
        <w:t>Level 1: Unacceptable</w:t>
      </w:r>
      <w:r>
        <w:t xml:space="preserve"> </w:t>
      </w:r>
      <w:r>
        <w:tab/>
        <w:t>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action.</w:t>
      </w:r>
    </w:p>
    <w:sectPr w:rsidR="00FF691B">
      <w:headerReference w:type="default" r:id="rId6"/>
      <w:headerReference w:type="first" r:id="rId7"/>
      <w:footerReference w:type="firs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FA9E" w14:textId="77777777" w:rsidR="000A2E96" w:rsidRDefault="000A2E96">
      <w:pPr>
        <w:spacing w:line="240" w:lineRule="auto"/>
      </w:pPr>
      <w:r>
        <w:separator/>
      </w:r>
    </w:p>
  </w:endnote>
  <w:endnote w:type="continuationSeparator" w:id="0">
    <w:p w14:paraId="1E49EB98" w14:textId="77777777" w:rsidR="000A2E96" w:rsidRDefault="000A2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BD83" w14:textId="77777777" w:rsidR="00FF691B" w:rsidRDefault="00FF69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BEFE" w14:textId="77777777" w:rsidR="000A2E96" w:rsidRDefault="000A2E96">
      <w:pPr>
        <w:spacing w:line="240" w:lineRule="auto"/>
      </w:pPr>
      <w:r>
        <w:separator/>
      </w:r>
    </w:p>
  </w:footnote>
  <w:footnote w:type="continuationSeparator" w:id="0">
    <w:p w14:paraId="1027E43F" w14:textId="77777777" w:rsidR="000A2E96" w:rsidRDefault="000A2E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B4D0" w14:textId="77777777" w:rsidR="00FF691B" w:rsidRDefault="00FF69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7C00" w14:textId="77777777" w:rsidR="00FF691B" w:rsidRDefault="000A2E96">
    <w:pPr>
      <w:pStyle w:val="Title"/>
      <w:keepNext w:val="0"/>
      <w:keepLines w:val="0"/>
      <w:spacing w:after="0" w:line="240" w:lineRule="auto"/>
      <w:rPr>
        <w:rFonts w:ascii="Trebuchet MS" w:eastAsia="Trebuchet MS" w:hAnsi="Trebuchet MS" w:cs="Trebuchet MS"/>
        <w:b/>
        <w:sz w:val="44"/>
        <w:szCs w:val="44"/>
        <w:highlight w:val="white"/>
      </w:rPr>
    </w:pPr>
    <w:bookmarkStart w:id="0" w:name="_pxuadzfn1vl" w:colFirst="0" w:colLast="0"/>
    <w:bookmarkEnd w:id="0"/>
    <w:r>
      <w:rPr>
        <w:rFonts w:ascii="Trebuchet MS" w:eastAsia="Trebuchet MS" w:hAnsi="Trebuchet MS" w:cs="Trebuchet MS"/>
        <w:b/>
        <w:sz w:val="44"/>
        <w:szCs w:val="44"/>
        <w:highlight w:val="white"/>
      </w:rPr>
      <w:t>Performance Management Standardization</w:t>
    </w:r>
    <w:r>
      <w:rPr>
        <w:noProof/>
        <w:lang w:val="en-US"/>
      </w:rPr>
      <w:drawing>
        <wp:anchor distT="114300" distB="114300" distL="114300" distR="114300" simplePos="0" relativeHeight="251658240" behindDoc="0" locked="0" layoutInCell="1" hidden="0" allowOverlap="1" wp14:anchorId="7F7EF0F3" wp14:editId="43EEA9EA">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5011" cy="1433513"/>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35F957CA" wp14:editId="39A9BBCC">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45011" cy="1433513"/>
                  </a:xfrm>
                  <a:prstGeom prst="rect">
                    <a:avLst/>
                  </a:prstGeom>
                  <a:ln/>
                </pic:spPr>
              </pic:pic>
            </a:graphicData>
          </a:graphic>
        </wp:anchor>
      </w:drawing>
    </w:r>
  </w:p>
  <w:p w14:paraId="173511F9" w14:textId="77777777" w:rsidR="00FF691B" w:rsidRDefault="00FF691B">
    <w:pPr>
      <w:spacing w:before="120" w:after="160" w:line="288" w:lineRule="auto"/>
      <w:rPr>
        <w:rFonts w:ascii="Open Sans" w:eastAsia="Open Sans" w:hAnsi="Open Sans" w:cs="Open Sans"/>
        <w:color w:val="695D46"/>
        <w:highlight w:val="white"/>
      </w:rPr>
    </w:pPr>
  </w:p>
  <w:p w14:paraId="69FF4E9A" w14:textId="77777777" w:rsidR="00FF691B" w:rsidRDefault="000A2E96">
    <w:pPr>
      <w:rPr>
        <w:color w:val="255D38"/>
        <w:sz w:val="44"/>
        <w:szCs w:val="44"/>
        <w:highlight w:val="white"/>
      </w:rPr>
    </w:pPr>
    <w:r>
      <w:rPr>
        <w:color w:val="255D38"/>
        <w:sz w:val="44"/>
        <w:szCs w:val="44"/>
        <w:highlight w:val="white"/>
      </w:rPr>
      <w:t xml:space="preserve">Descriptions of </w:t>
    </w:r>
  </w:p>
  <w:p w14:paraId="02775F49" w14:textId="77777777" w:rsidR="00FF691B" w:rsidRDefault="000A2E96">
    <w:pPr>
      <w:rPr>
        <w:highlight w:val="white"/>
      </w:rPr>
    </w:pPr>
    <w:r>
      <w:rPr>
        <w:color w:val="255D38"/>
        <w:sz w:val="44"/>
        <w:szCs w:val="44"/>
        <w:highlight w:val="white"/>
      </w:rPr>
      <w:t>5-Point Rating Scale</w:t>
    </w:r>
  </w:p>
  <w:p w14:paraId="388F383B" w14:textId="77777777" w:rsidR="00FF691B" w:rsidRDefault="00E4240C">
    <w:pPr>
      <w:rPr>
        <w:highlight w:val="white"/>
      </w:rPr>
    </w:pPr>
    <w:r>
      <w:pict w14:anchorId="3F964BAA">
        <v:rect id="_x0000_i1025" style="width:0;height:1.5pt" o:hralign="center" o:hrstd="t" o:hr="t" fillcolor="#a0a0a0" stroked="f"/>
      </w:pict>
    </w:r>
  </w:p>
  <w:p w14:paraId="696CF890" w14:textId="77777777" w:rsidR="00FF691B" w:rsidRDefault="00FF69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91B"/>
    <w:rsid w:val="000A2E96"/>
    <w:rsid w:val="000B4ECD"/>
    <w:rsid w:val="00E4240C"/>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37FAF8"/>
  <w15:docId w15:val="{C854FBD3-33B0-441A-AB21-84375777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Arial" w:eastAsia="Arial" w:hAnsi="Arial" w:cs="Arial"/>
      <w:color w:val="000000"/>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Coonrod, Karie</dc:creator>
  <cp:lastModifiedBy>Rakhi Ihiga</cp:lastModifiedBy>
  <cp:revision>2</cp:revision>
  <dcterms:created xsi:type="dcterms:W3CDTF">2022-05-04T19:47:00Z</dcterms:created>
  <dcterms:modified xsi:type="dcterms:W3CDTF">2022-05-04T19:47:00Z</dcterms:modified>
</cp:coreProperties>
</file>