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0BF3" w14:textId="0BDFF2AA" w:rsidR="00FB7E87" w:rsidRDefault="00AD6242" w:rsidP="00AD6242">
      <w:pPr>
        <w:pStyle w:val="Heading1"/>
        <w:ind w:left="0"/>
        <w:contextualSpacing/>
        <w:jc w:val="center"/>
        <w:rPr>
          <w:rFonts w:eastAsia="Times New Roman"/>
          <w:b w:val="0"/>
          <w:bCs w:val="0"/>
          <w:color w:val="000000"/>
          <w:sz w:val="22"/>
          <w:szCs w:val="22"/>
        </w:rPr>
      </w:pPr>
      <w:r w:rsidRPr="00AD6242">
        <w:rPr>
          <w:color w:val="002060"/>
        </w:rPr>
        <w:t>SMART IPM/Goal Example</w:t>
      </w:r>
      <w:r w:rsidR="001A46C7">
        <w:rPr>
          <w:color w:val="002060"/>
        </w:rPr>
        <w:t>s</w:t>
      </w:r>
    </w:p>
    <w:p w14:paraId="2A3D075A" w14:textId="1DF1E510" w:rsidR="00AC2D7B" w:rsidRDefault="00AC2D7B" w:rsidP="00AC2D7B">
      <w:pPr>
        <w:widowControl/>
        <w:adjustRightInd w:val="0"/>
        <w:contextualSpacing/>
        <w:rPr>
          <w:rFonts w:eastAsia="Times New Roman"/>
          <w:color w:val="000000"/>
        </w:rPr>
      </w:pPr>
    </w:p>
    <w:p w14:paraId="63ED633D" w14:textId="7201B11F" w:rsidR="00AD6242" w:rsidRPr="00AD6242" w:rsidRDefault="00AD6242" w:rsidP="00AC2D7B">
      <w:pPr>
        <w:widowControl/>
        <w:adjustRightInd w:val="0"/>
        <w:contextualSpacing/>
        <w:rPr>
          <w:rFonts w:eastAsiaTheme="minorHAnsi"/>
        </w:rPr>
      </w:pPr>
      <w:r w:rsidRPr="00AD6242">
        <w:rPr>
          <w:rFonts w:eastAsiaTheme="minorHAnsi"/>
        </w:rPr>
        <w:t xml:space="preserve">Using the questions to consider for the SMART Method, the below Goal/IPM was revised. </w:t>
      </w:r>
    </w:p>
    <w:p w14:paraId="45F4F7B5" w14:textId="77777777" w:rsidR="00AD6242" w:rsidRPr="00EF109C" w:rsidRDefault="00AD6242" w:rsidP="00AC2D7B">
      <w:pPr>
        <w:widowControl/>
        <w:adjustRightInd w:val="0"/>
        <w:contextualSpacing/>
        <w:rPr>
          <w:rFonts w:eastAsiaTheme="minorHAnsi"/>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8123"/>
        <w:gridCol w:w="21"/>
      </w:tblGrid>
      <w:tr w:rsidR="00AD6242" w:rsidRPr="00AD6242" w14:paraId="23F1752D" w14:textId="77777777" w:rsidTr="00AD6242">
        <w:tc>
          <w:tcPr>
            <w:tcW w:w="10380" w:type="dxa"/>
            <w:gridSpan w:val="3"/>
            <w:tcBorders>
              <w:top w:val="single" w:sz="6" w:space="0" w:color="4472C4"/>
              <w:left w:val="single" w:sz="6" w:space="0" w:color="4472C4"/>
              <w:bottom w:val="single" w:sz="6" w:space="0" w:color="4472C4"/>
              <w:right w:val="single" w:sz="6" w:space="0" w:color="auto"/>
            </w:tcBorders>
            <w:shd w:val="clear" w:color="auto" w:fill="4472C4"/>
            <w:hideMark/>
          </w:tcPr>
          <w:p w14:paraId="483F0430" w14:textId="77777777" w:rsidR="00AD6242" w:rsidRPr="00AD6242" w:rsidRDefault="00AD6242" w:rsidP="00AD6242">
            <w:pPr>
              <w:widowControl/>
              <w:autoSpaceDE/>
              <w:autoSpaceDN/>
              <w:textAlignment w:val="baseline"/>
              <w:rPr>
                <w:rFonts w:eastAsia="Times New Roman"/>
                <w:b/>
                <w:bCs/>
                <w:color w:val="FFFFFF"/>
              </w:rPr>
            </w:pPr>
            <w:r w:rsidRPr="00AD6242">
              <w:rPr>
                <w:rFonts w:eastAsia="Times New Roman"/>
                <w:b/>
                <w:bCs/>
                <w:color w:val="FFFFFF"/>
              </w:rPr>
              <w:t xml:space="preserve">Example: Making changes to current processes to increase efficiency </w:t>
            </w:r>
            <w:proofErr w:type="gramStart"/>
            <w:r w:rsidRPr="00AD6242">
              <w:rPr>
                <w:rFonts w:eastAsia="Times New Roman"/>
                <w:b/>
                <w:bCs/>
                <w:color w:val="FFFFFF"/>
              </w:rPr>
              <w:t>and  tracking</w:t>
            </w:r>
            <w:proofErr w:type="gramEnd"/>
            <w:r w:rsidRPr="00AD6242">
              <w:rPr>
                <w:rFonts w:eastAsia="Times New Roman"/>
                <w:b/>
                <w:bCs/>
                <w:color w:val="FFFFFF"/>
              </w:rPr>
              <w:t> </w:t>
            </w:r>
          </w:p>
          <w:p w14:paraId="34906EA5" w14:textId="77777777" w:rsidR="00AD6242" w:rsidRPr="00AD6242" w:rsidRDefault="00AD6242" w:rsidP="00AD6242">
            <w:pPr>
              <w:widowControl/>
              <w:autoSpaceDE/>
              <w:autoSpaceDN/>
              <w:textAlignment w:val="baseline"/>
              <w:rPr>
                <w:rFonts w:eastAsia="Times New Roman"/>
                <w:b/>
                <w:bCs/>
                <w:color w:val="FFFFFF"/>
              </w:rPr>
            </w:pPr>
            <w:r w:rsidRPr="00AD6242">
              <w:rPr>
                <w:rFonts w:eastAsia="Times New Roman"/>
                <w:b/>
                <w:bCs/>
                <w:color w:val="FFFFFF"/>
              </w:rPr>
              <w:t> </w:t>
            </w:r>
          </w:p>
        </w:tc>
      </w:tr>
      <w:tr w:rsidR="00AD6242" w:rsidRPr="00AD6242" w14:paraId="652DF401" w14:textId="77777777" w:rsidTr="00AD6242">
        <w:trPr>
          <w:trHeight w:val="330"/>
        </w:trPr>
        <w:tc>
          <w:tcPr>
            <w:tcW w:w="2055" w:type="dxa"/>
            <w:tcBorders>
              <w:top w:val="nil"/>
              <w:left w:val="single" w:sz="6" w:space="0" w:color="auto"/>
              <w:bottom w:val="single" w:sz="6" w:space="0" w:color="auto"/>
              <w:right w:val="single" w:sz="6" w:space="0" w:color="auto"/>
            </w:tcBorders>
            <w:shd w:val="clear" w:color="auto" w:fill="D9E2F3"/>
            <w:hideMark/>
          </w:tcPr>
          <w:p w14:paraId="012912E6" w14:textId="77777777" w:rsidR="00AD6242" w:rsidRPr="00AD6242" w:rsidRDefault="00AD6242" w:rsidP="00AD6242">
            <w:pPr>
              <w:widowControl/>
              <w:autoSpaceDE/>
              <w:autoSpaceDN/>
              <w:textAlignment w:val="baseline"/>
              <w:rPr>
                <w:rFonts w:eastAsia="Times New Roman"/>
                <w:b/>
                <w:bCs/>
              </w:rPr>
            </w:pPr>
            <w:r w:rsidRPr="00AD6242">
              <w:rPr>
                <w:rFonts w:eastAsia="Times New Roman"/>
                <w:b/>
                <w:bCs/>
                <w:color w:val="000000"/>
                <w:sz w:val="24"/>
                <w:szCs w:val="24"/>
              </w:rPr>
              <w:t>Specific </w:t>
            </w:r>
          </w:p>
        </w:tc>
        <w:tc>
          <w:tcPr>
            <w:tcW w:w="8310" w:type="dxa"/>
            <w:tcBorders>
              <w:top w:val="nil"/>
              <w:left w:val="nil"/>
              <w:bottom w:val="single" w:sz="6" w:space="0" w:color="auto"/>
              <w:right w:val="single" w:sz="6" w:space="0" w:color="auto"/>
            </w:tcBorders>
            <w:shd w:val="clear" w:color="auto" w:fill="D9E2F3"/>
            <w:hideMark/>
          </w:tcPr>
          <w:p w14:paraId="1FC6A2FA" w14:textId="77777777" w:rsidR="00AD6242" w:rsidRPr="00AD6242" w:rsidRDefault="00AD6242" w:rsidP="00AD6242">
            <w:pPr>
              <w:widowControl/>
              <w:autoSpaceDE/>
              <w:autoSpaceDN/>
              <w:textAlignment w:val="baseline"/>
              <w:rPr>
                <w:rFonts w:eastAsia="Times New Roman"/>
              </w:rPr>
            </w:pPr>
            <w:r w:rsidRPr="00AD6242">
              <w:rPr>
                <w:rFonts w:eastAsia="Times New Roman"/>
              </w:rPr>
              <w:t>Assess and update one process that is specific to your role to be more efficient. </w:t>
            </w:r>
          </w:p>
        </w:tc>
        <w:tc>
          <w:tcPr>
            <w:tcW w:w="0" w:type="auto"/>
            <w:shd w:val="clear" w:color="auto" w:fill="auto"/>
            <w:vAlign w:val="center"/>
            <w:hideMark/>
          </w:tcPr>
          <w:p w14:paraId="226704C0" w14:textId="77777777" w:rsidR="00AD6242" w:rsidRPr="00AD6242" w:rsidRDefault="00AD6242" w:rsidP="00AD6242">
            <w:pPr>
              <w:widowControl/>
              <w:autoSpaceDE/>
              <w:autoSpaceDN/>
              <w:rPr>
                <w:rFonts w:ascii="Times New Roman" w:eastAsia="Times New Roman" w:hAnsi="Times New Roman" w:cs="Times New Roman"/>
                <w:sz w:val="20"/>
                <w:szCs w:val="20"/>
              </w:rPr>
            </w:pPr>
          </w:p>
        </w:tc>
      </w:tr>
      <w:tr w:rsidR="00AD6242" w:rsidRPr="00AD6242" w14:paraId="376B89B0" w14:textId="77777777" w:rsidTr="00AD6242">
        <w:trPr>
          <w:trHeight w:val="3150"/>
        </w:trPr>
        <w:tc>
          <w:tcPr>
            <w:tcW w:w="2055" w:type="dxa"/>
            <w:tcBorders>
              <w:top w:val="nil"/>
              <w:left w:val="single" w:sz="6" w:space="0" w:color="auto"/>
              <w:bottom w:val="single" w:sz="6" w:space="0" w:color="auto"/>
              <w:right w:val="single" w:sz="6" w:space="0" w:color="auto"/>
            </w:tcBorders>
            <w:shd w:val="clear" w:color="auto" w:fill="auto"/>
            <w:hideMark/>
          </w:tcPr>
          <w:p w14:paraId="2EF6C00A" w14:textId="77777777" w:rsidR="00AD6242" w:rsidRPr="00AD6242" w:rsidRDefault="00AD6242" w:rsidP="00AD6242">
            <w:pPr>
              <w:widowControl/>
              <w:autoSpaceDE/>
              <w:autoSpaceDN/>
              <w:textAlignment w:val="baseline"/>
              <w:rPr>
                <w:rFonts w:eastAsia="Times New Roman"/>
                <w:b/>
                <w:bCs/>
              </w:rPr>
            </w:pPr>
            <w:r w:rsidRPr="00AD6242">
              <w:rPr>
                <w:rFonts w:eastAsia="Times New Roman"/>
                <w:b/>
                <w:bCs/>
                <w:color w:val="000000"/>
                <w:sz w:val="24"/>
                <w:szCs w:val="24"/>
              </w:rPr>
              <w:t>Measurable </w:t>
            </w:r>
          </w:p>
        </w:tc>
        <w:tc>
          <w:tcPr>
            <w:tcW w:w="8310" w:type="dxa"/>
            <w:tcBorders>
              <w:top w:val="nil"/>
              <w:left w:val="nil"/>
              <w:bottom w:val="single" w:sz="6" w:space="0" w:color="auto"/>
              <w:right w:val="single" w:sz="6" w:space="0" w:color="auto"/>
            </w:tcBorders>
            <w:shd w:val="clear" w:color="auto" w:fill="auto"/>
            <w:hideMark/>
          </w:tcPr>
          <w:p w14:paraId="4B32108E" w14:textId="77777777" w:rsidR="00AD6242" w:rsidRPr="00AD6242" w:rsidRDefault="00AD6242" w:rsidP="00AD6242">
            <w:pPr>
              <w:widowControl/>
              <w:autoSpaceDE/>
              <w:autoSpaceDN/>
              <w:textAlignment w:val="baseline"/>
              <w:rPr>
                <w:rFonts w:eastAsia="Times New Roman"/>
              </w:rPr>
            </w:pPr>
            <w:r w:rsidRPr="00AD6242">
              <w:rPr>
                <w:rFonts w:eastAsia="Times New Roman"/>
              </w:rPr>
              <w:t>Given the size of this goal, success will be measured by the following deliverables being met: </w:t>
            </w:r>
          </w:p>
          <w:p w14:paraId="5AB1F804"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Evaluate one process and identify process inefficiencies by July 31, 2022. </w:t>
            </w:r>
          </w:p>
          <w:p w14:paraId="7884A8E3"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Create an action plan outlining the process, stakeholders, and any applications needed to review/update the process by August 31, 2022.  </w:t>
            </w:r>
          </w:p>
          <w:p w14:paraId="144FFAD6"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Review and update process and standard operation procedure and training materials by December 31, 2022. </w:t>
            </w:r>
          </w:p>
          <w:p w14:paraId="5B56ACA5"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Share and train updated process and any training materials by January 31, 2023.  </w:t>
            </w:r>
          </w:p>
          <w:p w14:paraId="272A2C08"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Reduction of inefficiencies and/or time will be metric used to evaluate efficiency. </w:t>
            </w:r>
          </w:p>
        </w:tc>
        <w:tc>
          <w:tcPr>
            <w:tcW w:w="0" w:type="auto"/>
            <w:shd w:val="clear" w:color="auto" w:fill="auto"/>
            <w:vAlign w:val="center"/>
            <w:hideMark/>
          </w:tcPr>
          <w:p w14:paraId="17E7EC93" w14:textId="77777777" w:rsidR="00AD6242" w:rsidRPr="00AD6242" w:rsidRDefault="00AD6242" w:rsidP="00AD6242">
            <w:pPr>
              <w:widowControl/>
              <w:autoSpaceDE/>
              <w:autoSpaceDN/>
              <w:rPr>
                <w:rFonts w:ascii="Times New Roman" w:eastAsia="Times New Roman" w:hAnsi="Times New Roman" w:cs="Times New Roman"/>
                <w:sz w:val="20"/>
                <w:szCs w:val="20"/>
              </w:rPr>
            </w:pPr>
          </w:p>
        </w:tc>
      </w:tr>
      <w:tr w:rsidR="00AD6242" w:rsidRPr="00AD6242" w14:paraId="6D6417DF" w14:textId="77777777" w:rsidTr="00AD6242">
        <w:trPr>
          <w:trHeight w:val="2655"/>
        </w:trPr>
        <w:tc>
          <w:tcPr>
            <w:tcW w:w="2055" w:type="dxa"/>
            <w:tcBorders>
              <w:top w:val="nil"/>
              <w:left w:val="single" w:sz="6" w:space="0" w:color="auto"/>
              <w:bottom w:val="single" w:sz="6" w:space="0" w:color="auto"/>
              <w:right w:val="single" w:sz="6" w:space="0" w:color="auto"/>
            </w:tcBorders>
            <w:shd w:val="clear" w:color="auto" w:fill="D9E2F3"/>
            <w:hideMark/>
          </w:tcPr>
          <w:p w14:paraId="338DE6F3" w14:textId="77777777" w:rsidR="00AD6242" w:rsidRPr="00AD6242" w:rsidRDefault="00AD6242" w:rsidP="00AD6242">
            <w:pPr>
              <w:widowControl/>
              <w:autoSpaceDE/>
              <w:autoSpaceDN/>
              <w:textAlignment w:val="baseline"/>
              <w:rPr>
                <w:rFonts w:eastAsia="Times New Roman"/>
                <w:b/>
                <w:bCs/>
              </w:rPr>
            </w:pPr>
            <w:r w:rsidRPr="00AD6242">
              <w:rPr>
                <w:rFonts w:eastAsia="Times New Roman"/>
                <w:b/>
                <w:bCs/>
                <w:color w:val="000000"/>
                <w:sz w:val="24"/>
                <w:szCs w:val="24"/>
              </w:rPr>
              <w:t>Attainable </w:t>
            </w:r>
          </w:p>
        </w:tc>
        <w:tc>
          <w:tcPr>
            <w:tcW w:w="8310" w:type="dxa"/>
            <w:tcBorders>
              <w:top w:val="nil"/>
              <w:left w:val="nil"/>
              <w:bottom w:val="single" w:sz="6" w:space="0" w:color="auto"/>
              <w:right w:val="single" w:sz="6" w:space="0" w:color="auto"/>
            </w:tcBorders>
            <w:shd w:val="clear" w:color="auto" w:fill="D9E2F3"/>
            <w:hideMark/>
          </w:tcPr>
          <w:p w14:paraId="65E1D317" w14:textId="77777777" w:rsidR="00AD6242" w:rsidRPr="00AD6242" w:rsidRDefault="00AD6242" w:rsidP="00AD6242">
            <w:pPr>
              <w:widowControl/>
              <w:autoSpaceDE/>
              <w:autoSpaceDN/>
              <w:textAlignment w:val="baseline"/>
              <w:rPr>
                <w:rFonts w:eastAsia="Times New Roman"/>
              </w:rPr>
            </w:pPr>
            <w:proofErr w:type="gramStart"/>
            <w:r w:rsidRPr="00AD6242">
              <w:rPr>
                <w:rFonts w:eastAsia="Times New Roman"/>
              </w:rPr>
              <w:t>In order to</w:t>
            </w:r>
            <w:proofErr w:type="gramEnd"/>
            <w:r w:rsidRPr="00AD6242">
              <w:rPr>
                <w:rFonts w:eastAsia="Times New Roman"/>
              </w:rPr>
              <w:t xml:space="preserve"> achieve this goal by January 31, 2023, the following steps are in place to help you succeed: </w:t>
            </w:r>
          </w:p>
          <w:p w14:paraId="236BF8E4"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In collaboration with your supervisor, you will work to assess a current process where you see opportunities to increase efficiency and reduce process inefficiencies. </w:t>
            </w:r>
          </w:p>
          <w:p w14:paraId="00380D03"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Partnering with stakeholders in the process, you will review the inefficiencies and work to assess any concerns with change in process/and or role for the updated process. </w:t>
            </w:r>
          </w:p>
          <w:p w14:paraId="0157D8D4"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Process mapping tools (Visio) and standard operating procedure guidelines are available to assess and update the new process. </w:t>
            </w:r>
          </w:p>
          <w:p w14:paraId="2225DAFE"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No fiscal cost for equipment needed </w:t>
            </w:r>
          </w:p>
        </w:tc>
        <w:tc>
          <w:tcPr>
            <w:tcW w:w="0" w:type="auto"/>
            <w:shd w:val="clear" w:color="auto" w:fill="auto"/>
            <w:vAlign w:val="center"/>
            <w:hideMark/>
          </w:tcPr>
          <w:p w14:paraId="214EF6F0" w14:textId="77777777" w:rsidR="00AD6242" w:rsidRPr="00AD6242" w:rsidRDefault="00AD6242" w:rsidP="00AD6242">
            <w:pPr>
              <w:widowControl/>
              <w:autoSpaceDE/>
              <w:autoSpaceDN/>
              <w:rPr>
                <w:rFonts w:ascii="Times New Roman" w:eastAsia="Times New Roman" w:hAnsi="Times New Roman" w:cs="Times New Roman"/>
                <w:sz w:val="20"/>
                <w:szCs w:val="20"/>
              </w:rPr>
            </w:pPr>
          </w:p>
        </w:tc>
      </w:tr>
      <w:tr w:rsidR="00AD6242" w:rsidRPr="00AD6242" w14:paraId="388CF949" w14:textId="77777777" w:rsidTr="00AD6242">
        <w:trPr>
          <w:trHeight w:val="720"/>
        </w:trPr>
        <w:tc>
          <w:tcPr>
            <w:tcW w:w="2055" w:type="dxa"/>
            <w:tcBorders>
              <w:top w:val="nil"/>
              <w:left w:val="single" w:sz="6" w:space="0" w:color="auto"/>
              <w:bottom w:val="single" w:sz="6" w:space="0" w:color="auto"/>
              <w:right w:val="single" w:sz="6" w:space="0" w:color="auto"/>
            </w:tcBorders>
            <w:shd w:val="clear" w:color="auto" w:fill="auto"/>
            <w:hideMark/>
          </w:tcPr>
          <w:p w14:paraId="33F4B92D" w14:textId="77777777" w:rsidR="00AD6242" w:rsidRPr="00AD6242" w:rsidRDefault="00AD6242" w:rsidP="00AD6242">
            <w:pPr>
              <w:widowControl/>
              <w:autoSpaceDE/>
              <w:autoSpaceDN/>
              <w:textAlignment w:val="baseline"/>
              <w:rPr>
                <w:rFonts w:eastAsia="Times New Roman"/>
                <w:b/>
                <w:bCs/>
              </w:rPr>
            </w:pPr>
            <w:r w:rsidRPr="00AD6242">
              <w:rPr>
                <w:rFonts w:eastAsia="Times New Roman"/>
                <w:b/>
                <w:bCs/>
                <w:color w:val="000000"/>
                <w:sz w:val="24"/>
                <w:szCs w:val="24"/>
              </w:rPr>
              <w:t>Relevant </w:t>
            </w:r>
          </w:p>
        </w:tc>
        <w:tc>
          <w:tcPr>
            <w:tcW w:w="8310" w:type="dxa"/>
            <w:tcBorders>
              <w:top w:val="nil"/>
              <w:left w:val="nil"/>
              <w:bottom w:val="single" w:sz="6" w:space="0" w:color="auto"/>
              <w:right w:val="single" w:sz="6" w:space="0" w:color="auto"/>
            </w:tcBorders>
            <w:shd w:val="clear" w:color="auto" w:fill="auto"/>
            <w:hideMark/>
          </w:tcPr>
          <w:p w14:paraId="4E70D43B" w14:textId="77777777" w:rsidR="00AD6242" w:rsidRPr="00AD6242" w:rsidRDefault="00AD6242" w:rsidP="00AD6242">
            <w:pPr>
              <w:widowControl/>
              <w:autoSpaceDE/>
              <w:autoSpaceDN/>
              <w:textAlignment w:val="baseline"/>
              <w:rPr>
                <w:rFonts w:eastAsia="Times New Roman"/>
              </w:rPr>
            </w:pPr>
            <w:r w:rsidRPr="00AD6242">
              <w:rPr>
                <w:rFonts w:eastAsia="Times New Roman"/>
              </w:rPr>
              <w:t>By accomplishing this goal, we hope to increase efficiency in the work that we do to better serve our customers. </w:t>
            </w:r>
          </w:p>
        </w:tc>
        <w:tc>
          <w:tcPr>
            <w:tcW w:w="0" w:type="auto"/>
            <w:shd w:val="clear" w:color="auto" w:fill="auto"/>
            <w:vAlign w:val="center"/>
            <w:hideMark/>
          </w:tcPr>
          <w:p w14:paraId="598AAFF4" w14:textId="77777777" w:rsidR="00AD6242" w:rsidRPr="00AD6242" w:rsidRDefault="00AD6242" w:rsidP="00AD6242">
            <w:pPr>
              <w:widowControl/>
              <w:autoSpaceDE/>
              <w:autoSpaceDN/>
              <w:rPr>
                <w:rFonts w:ascii="Times New Roman" w:eastAsia="Times New Roman" w:hAnsi="Times New Roman" w:cs="Times New Roman"/>
                <w:sz w:val="20"/>
                <w:szCs w:val="20"/>
              </w:rPr>
            </w:pPr>
          </w:p>
        </w:tc>
      </w:tr>
      <w:tr w:rsidR="00AD6242" w:rsidRPr="00AD6242" w14:paraId="071CA075" w14:textId="77777777" w:rsidTr="00AD6242">
        <w:tc>
          <w:tcPr>
            <w:tcW w:w="2055" w:type="dxa"/>
            <w:tcBorders>
              <w:top w:val="nil"/>
              <w:left w:val="single" w:sz="6" w:space="0" w:color="auto"/>
              <w:bottom w:val="single" w:sz="6" w:space="0" w:color="auto"/>
              <w:right w:val="single" w:sz="6" w:space="0" w:color="auto"/>
            </w:tcBorders>
            <w:shd w:val="clear" w:color="auto" w:fill="D9E2F3"/>
            <w:hideMark/>
          </w:tcPr>
          <w:p w14:paraId="1344309A" w14:textId="77777777" w:rsidR="00AD6242" w:rsidRPr="00AD6242" w:rsidRDefault="00AD6242" w:rsidP="00AD6242">
            <w:pPr>
              <w:widowControl/>
              <w:autoSpaceDE/>
              <w:autoSpaceDN/>
              <w:textAlignment w:val="baseline"/>
              <w:rPr>
                <w:rFonts w:eastAsia="Times New Roman"/>
                <w:b/>
                <w:bCs/>
              </w:rPr>
            </w:pPr>
            <w:r w:rsidRPr="00AD6242">
              <w:rPr>
                <w:rFonts w:eastAsia="Times New Roman"/>
                <w:b/>
                <w:bCs/>
                <w:color w:val="000000"/>
                <w:sz w:val="24"/>
                <w:szCs w:val="24"/>
              </w:rPr>
              <w:t>Time-Bound </w:t>
            </w:r>
          </w:p>
        </w:tc>
        <w:tc>
          <w:tcPr>
            <w:tcW w:w="8310" w:type="dxa"/>
            <w:tcBorders>
              <w:top w:val="nil"/>
              <w:left w:val="nil"/>
              <w:bottom w:val="single" w:sz="6" w:space="0" w:color="auto"/>
              <w:right w:val="single" w:sz="6" w:space="0" w:color="auto"/>
            </w:tcBorders>
            <w:shd w:val="clear" w:color="auto" w:fill="D9E2F3"/>
            <w:hideMark/>
          </w:tcPr>
          <w:p w14:paraId="3A093792" w14:textId="77777777" w:rsidR="00AD6242" w:rsidRPr="00AD6242" w:rsidRDefault="00AD6242" w:rsidP="00AD6242">
            <w:pPr>
              <w:widowControl/>
              <w:autoSpaceDE/>
              <w:autoSpaceDN/>
              <w:textAlignment w:val="baseline"/>
              <w:rPr>
                <w:rFonts w:eastAsia="Times New Roman"/>
              </w:rPr>
            </w:pPr>
            <w:r w:rsidRPr="00AD6242">
              <w:rPr>
                <w:rFonts w:eastAsia="Times New Roman"/>
              </w:rPr>
              <w:t>Final goal due by January 31, 2023.  </w:t>
            </w:r>
          </w:p>
        </w:tc>
        <w:tc>
          <w:tcPr>
            <w:tcW w:w="0" w:type="auto"/>
            <w:shd w:val="clear" w:color="auto" w:fill="auto"/>
            <w:vAlign w:val="center"/>
            <w:hideMark/>
          </w:tcPr>
          <w:p w14:paraId="0EA5BBA7" w14:textId="77777777" w:rsidR="00AD6242" w:rsidRPr="00AD6242" w:rsidRDefault="00AD6242" w:rsidP="00AD6242">
            <w:pPr>
              <w:widowControl/>
              <w:autoSpaceDE/>
              <w:autoSpaceDN/>
              <w:rPr>
                <w:rFonts w:ascii="Times New Roman" w:eastAsia="Times New Roman" w:hAnsi="Times New Roman" w:cs="Times New Roman"/>
                <w:sz w:val="20"/>
                <w:szCs w:val="20"/>
              </w:rPr>
            </w:pPr>
          </w:p>
        </w:tc>
      </w:tr>
      <w:tr w:rsidR="00AD6242" w:rsidRPr="00AD6242" w14:paraId="20EAD088" w14:textId="77777777" w:rsidTr="00AD6242">
        <w:trPr>
          <w:trHeight w:val="3720"/>
        </w:trPr>
        <w:tc>
          <w:tcPr>
            <w:tcW w:w="2055" w:type="dxa"/>
            <w:tcBorders>
              <w:top w:val="nil"/>
              <w:left w:val="single" w:sz="6" w:space="0" w:color="auto"/>
              <w:bottom w:val="single" w:sz="6" w:space="0" w:color="auto"/>
              <w:right w:val="single" w:sz="6" w:space="0" w:color="auto"/>
            </w:tcBorders>
            <w:shd w:val="clear" w:color="auto" w:fill="E2EFD9"/>
            <w:hideMark/>
          </w:tcPr>
          <w:p w14:paraId="7044511D" w14:textId="77777777" w:rsidR="00AD6242" w:rsidRPr="00AD6242" w:rsidRDefault="00AD6242" w:rsidP="00AD6242">
            <w:pPr>
              <w:widowControl/>
              <w:autoSpaceDE/>
              <w:autoSpaceDN/>
              <w:textAlignment w:val="baseline"/>
              <w:rPr>
                <w:rFonts w:eastAsia="Times New Roman"/>
                <w:b/>
                <w:bCs/>
              </w:rPr>
            </w:pPr>
            <w:r w:rsidRPr="00AD6242">
              <w:rPr>
                <w:rFonts w:eastAsia="Times New Roman"/>
                <w:b/>
                <w:bCs/>
                <w:color w:val="000000"/>
                <w:sz w:val="24"/>
                <w:szCs w:val="24"/>
              </w:rPr>
              <w:t>Final Goal </w:t>
            </w:r>
          </w:p>
        </w:tc>
        <w:tc>
          <w:tcPr>
            <w:tcW w:w="8310" w:type="dxa"/>
            <w:tcBorders>
              <w:top w:val="nil"/>
              <w:left w:val="nil"/>
              <w:bottom w:val="single" w:sz="6" w:space="0" w:color="auto"/>
              <w:right w:val="single" w:sz="6" w:space="0" w:color="auto"/>
            </w:tcBorders>
            <w:shd w:val="clear" w:color="auto" w:fill="E2EFD9"/>
            <w:hideMark/>
          </w:tcPr>
          <w:p w14:paraId="07E8B09D" w14:textId="77777777" w:rsidR="00AD6242" w:rsidRPr="00AD6242" w:rsidRDefault="00AD6242" w:rsidP="00AD6242">
            <w:pPr>
              <w:widowControl/>
              <w:autoSpaceDE/>
              <w:autoSpaceDN/>
              <w:textAlignment w:val="baseline"/>
              <w:rPr>
                <w:rFonts w:eastAsia="Times New Roman"/>
              </w:rPr>
            </w:pPr>
            <w:r w:rsidRPr="00AD6242">
              <w:rPr>
                <w:rFonts w:eastAsia="Times New Roman"/>
              </w:rPr>
              <w:t>To better serve our customers and increase efficiency in our processes, please assess and update one process that is specific to your role. Working with your supervisor and stakeholders, you will evaluate a process for inefficiencies and develop an updated process with inefficiencies reduced. This includes updating the standard operation procedure and any training material by January 31, 2023.   To accomplish this goal, the following deliverables are required: </w:t>
            </w:r>
          </w:p>
          <w:p w14:paraId="04CC19E1"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Assess one process and identify process inefficiencies by July 31, 2022. </w:t>
            </w:r>
          </w:p>
          <w:p w14:paraId="250991F9"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Create an action plan outlining the process, stakeholders, and any applications needed to review/update the process by August 31, 2022.  </w:t>
            </w:r>
          </w:p>
          <w:p w14:paraId="7B31D100"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Review and update process and standard operation procedure and training materials by December 31, 2022. </w:t>
            </w:r>
          </w:p>
          <w:p w14:paraId="412BDB25"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Share and train updated process and any training materials by January 31, 2023.  </w:t>
            </w:r>
          </w:p>
          <w:p w14:paraId="4A82F4E1" w14:textId="77777777" w:rsidR="00AD6242" w:rsidRPr="00AD6242" w:rsidRDefault="00AD6242" w:rsidP="00AD6242">
            <w:pPr>
              <w:pStyle w:val="ListParagraph"/>
              <w:widowControl/>
              <w:numPr>
                <w:ilvl w:val="0"/>
                <w:numId w:val="20"/>
              </w:numPr>
              <w:autoSpaceDE/>
              <w:autoSpaceDN/>
              <w:jc w:val="both"/>
              <w:textAlignment w:val="baseline"/>
              <w:rPr>
                <w:rFonts w:eastAsia="Times New Roman"/>
              </w:rPr>
            </w:pPr>
            <w:r w:rsidRPr="00AD6242">
              <w:rPr>
                <w:rFonts w:eastAsia="Times New Roman"/>
              </w:rPr>
              <w:t>Reduction of inefficiencies and/or time will be metric used to evaluate efficiency. </w:t>
            </w:r>
          </w:p>
        </w:tc>
        <w:tc>
          <w:tcPr>
            <w:tcW w:w="0" w:type="auto"/>
            <w:shd w:val="clear" w:color="auto" w:fill="auto"/>
            <w:vAlign w:val="center"/>
            <w:hideMark/>
          </w:tcPr>
          <w:p w14:paraId="1CF93ECC" w14:textId="77777777" w:rsidR="00AD6242" w:rsidRPr="00AD6242" w:rsidRDefault="00AD6242" w:rsidP="00AD6242">
            <w:pPr>
              <w:widowControl/>
              <w:autoSpaceDE/>
              <w:autoSpaceDN/>
              <w:rPr>
                <w:rFonts w:ascii="Times New Roman" w:eastAsia="Times New Roman" w:hAnsi="Times New Roman" w:cs="Times New Roman"/>
                <w:sz w:val="20"/>
                <w:szCs w:val="20"/>
              </w:rPr>
            </w:pPr>
          </w:p>
        </w:tc>
      </w:tr>
    </w:tbl>
    <w:p w14:paraId="08B4A177" w14:textId="5EA92AFC" w:rsidR="002333C9" w:rsidRDefault="002333C9" w:rsidP="00FB7E87">
      <w:pPr>
        <w:widowControl/>
        <w:adjustRightInd w:val="0"/>
        <w:contextualSpacing/>
        <w:rPr>
          <w:rFonts w:eastAsia="Times New Roman"/>
          <w:color w:val="000000"/>
        </w:rPr>
      </w:pPr>
    </w:p>
    <w:p w14:paraId="1AE2E528" w14:textId="77777777" w:rsidR="002333C9" w:rsidRDefault="002333C9">
      <w:pPr>
        <w:rPr>
          <w:rFonts w:eastAsia="Times New Roman"/>
          <w:color w:val="000000"/>
        </w:rPr>
      </w:pPr>
      <w:r>
        <w:rPr>
          <w:rFonts w:eastAsia="Times New Roman"/>
          <w:color w:val="000000"/>
        </w:rPr>
        <w:br w:type="page"/>
      </w:r>
    </w:p>
    <w:p w14:paraId="0EB58B7B" w14:textId="77777777" w:rsidR="002333C9" w:rsidRDefault="002333C9" w:rsidP="002333C9">
      <w:pPr>
        <w:pStyle w:val="xmsolistparagraph"/>
        <w:ind w:left="0"/>
      </w:pPr>
    </w:p>
    <w:p w14:paraId="60CD8E94" w14:textId="62A52422" w:rsidR="002333C9" w:rsidRPr="002333C9" w:rsidRDefault="002333C9" w:rsidP="002333C9">
      <w:pPr>
        <w:pStyle w:val="xmsolistparagraph"/>
        <w:ind w:left="0"/>
        <w:rPr>
          <w:rFonts w:ascii="Arial" w:hAnsi="Arial" w:cs="Arial"/>
          <w:b/>
          <w:bCs/>
        </w:rPr>
      </w:pPr>
      <w:r w:rsidRPr="002333C9">
        <w:rPr>
          <w:rFonts w:ascii="Arial" w:hAnsi="Arial" w:cs="Arial"/>
          <w:b/>
          <w:bCs/>
        </w:rPr>
        <w:t>Example #2</w:t>
      </w:r>
    </w:p>
    <w:p w14:paraId="0D7E00AF" w14:textId="3A180711" w:rsidR="002333C9" w:rsidRPr="002333C9" w:rsidRDefault="002333C9" w:rsidP="002333C9">
      <w:pPr>
        <w:pStyle w:val="xmsolistparagraph"/>
        <w:ind w:left="0"/>
        <w:rPr>
          <w:rFonts w:ascii="Arial" w:hAnsi="Arial" w:cs="Arial"/>
        </w:rPr>
      </w:pPr>
      <w:r w:rsidRPr="002333C9">
        <w:rPr>
          <w:rFonts w:ascii="Arial" w:hAnsi="Arial" w:cs="Arial"/>
        </w:rPr>
        <w:t>To further advance your skills in professional communication, please complete a training class/module on improving communication skills by ______. To meet this deadline, locate a training class/module on Percipo or from an outside agency by _______. Provide me a copy of the link to the class and/or the curriculum for my approval by ______. Once approved, complete the training, and provide me a copy of your completion certificate within 30 days.</w:t>
      </w:r>
      <w:r>
        <w:rPr>
          <w:rFonts w:ascii="Arial" w:hAnsi="Arial" w:cs="Arial"/>
        </w:rPr>
        <w:t xml:space="preserve"> </w:t>
      </w:r>
      <w:r w:rsidRPr="002333C9">
        <w:rPr>
          <w:rFonts w:ascii="Arial" w:hAnsi="Arial" w:cs="Arial"/>
        </w:rPr>
        <w:t xml:space="preserve">To demonstrate your understanding of the skills, please </w:t>
      </w:r>
      <w:r w:rsidRPr="002333C9">
        <w:rPr>
          <w:rFonts w:ascii="Arial" w:hAnsi="Arial" w:cs="Arial"/>
          <w:i/>
          <w:iCs/>
        </w:rPr>
        <w:t>provide a one-page Word document on/provide me an explanation of</w:t>
      </w:r>
      <w:r w:rsidRPr="002333C9">
        <w:rPr>
          <w:rFonts w:ascii="Arial" w:hAnsi="Arial" w:cs="Arial"/>
        </w:rPr>
        <w:t xml:space="preserve"> what you learned and how you have utilized the skills in the workplace by_____________.</w:t>
      </w:r>
    </w:p>
    <w:p w14:paraId="35ECE230" w14:textId="77777777" w:rsidR="002333C9" w:rsidRPr="002333C9" w:rsidRDefault="002333C9" w:rsidP="002333C9">
      <w:pPr>
        <w:pStyle w:val="xmsonormal"/>
        <w:rPr>
          <w:rFonts w:ascii="Arial" w:hAnsi="Arial" w:cs="Arial"/>
        </w:rPr>
      </w:pPr>
    </w:p>
    <w:p w14:paraId="5BAE1025" w14:textId="170B612E" w:rsidR="002333C9" w:rsidRPr="002333C9" w:rsidRDefault="002333C9" w:rsidP="002333C9">
      <w:pPr>
        <w:pStyle w:val="xmsonormal"/>
        <w:rPr>
          <w:rFonts w:ascii="Arial" w:hAnsi="Arial" w:cs="Arial"/>
          <w:b/>
          <w:bCs/>
        </w:rPr>
      </w:pPr>
      <w:r w:rsidRPr="002333C9">
        <w:rPr>
          <w:rFonts w:ascii="Arial" w:hAnsi="Arial" w:cs="Arial"/>
          <w:b/>
          <w:bCs/>
        </w:rPr>
        <w:t>Example #3</w:t>
      </w:r>
    </w:p>
    <w:p w14:paraId="3FAE4AEF" w14:textId="77777777" w:rsidR="002333C9" w:rsidRPr="002333C9" w:rsidRDefault="002333C9" w:rsidP="002333C9">
      <w:pPr>
        <w:pStyle w:val="xmsolistparagraph"/>
        <w:ind w:left="0"/>
        <w:rPr>
          <w:rFonts w:ascii="Arial" w:hAnsi="Arial" w:cs="Arial"/>
        </w:rPr>
      </w:pPr>
      <w:r w:rsidRPr="002333C9">
        <w:rPr>
          <w:rFonts w:ascii="Arial" w:hAnsi="Arial" w:cs="Arial"/>
        </w:rPr>
        <w:t>Eliminate all FY 22-23 overspending for our team budget accounts by monitoring all expenses accrued in the monthly cycle. During our monthly 1-1 meetings, provide me our team spending spreadsheet displaying each account with current spending totals and future projections of spending. Include any unexpected or accounted expenditures within that monthly cycle and your recommendation on how to reconcile.   </w:t>
      </w:r>
    </w:p>
    <w:p w14:paraId="1C7D9775" w14:textId="77777777" w:rsidR="002333C9" w:rsidRPr="002333C9" w:rsidRDefault="002333C9" w:rsidP="002333C9"/>
    <w:p w14:paraId="03A4A70C" w14:textId="77777777" w:rsidR="00FB7E87" w:rsidRPr="00AC2D7B" w:rsidRDefault="00FB7E87" w:rsidP="00FB7E87">
      <w:pPr>
        <w:widowControl/>
        <w:adjustRightInd w:val="0"/>
        <w:contextualSpacing/>
        <w:rPr>
          <w:rFonts w:eastAsia="Times New Roman"/>
          <w:color w:val="000000"/>
        </w:rPr>
      </w:pPr>
    </w:p>
    <w:sectPr w:rsidR="00FB7E87" w:rsidRPr="00AC2D7B" w:rsidSect="00A7128E">
      <w:headerReference w:type="default" r:id="rId7"/>
      <w:footerReference w:type="default" r:id="rId8"/>
      <w:headerReference w:type="first" r:id="rId9"/>
      <w:pgSz w:w="12240" w:h="15840" w:code="1"/>
      <w:pgMar w:top="1440" w:right="720" w:bottom="936" w:left="1325"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CBE7" w14:textId="77777777" w:rsidR="00BB20BB" w:rsidRDefault="00BB20BB">
      <w:r>
        <w:separator/>
      </w:r>
    </w:p>
  </w:endnote>
  <w:endnote w:type="continuationSeparator" w:id="0">
    <w:p w14:paraId="10E8F22E" w14:textId="77777777" w:rsidR="00BB20BB" w:rsidRDefault="00BB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4529" w14:textId="03B8949E" w:rsidR="008B4B78" w:rsidRPr="00EA38DD" w:rsidRDefault="008B4B78">
    <w:pPr>
      <w:pStyle w:val="Footer"/>
    </w:pPr>
    <w:r w:rsidRPr="00EA38DD">
      <w:tab/>
    </w:r>
    <w:r w:rsidRPr="00EA38DD">
      <w:tab/>
    </w:r>
    <w:r w:rsidR="00C30190">
      <w:t>06.</w:t>
    </w:r>
    <w:r w:rsidR="000B4599">
      <w:t>14</w:t>
    </w:r>
    <w:r w:rsidR="00C30190">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42DB" w14:textId="77777777" w:rsidR="00BB20BB" w:rsidRDefault="00BB20BB">
      <w:r>
        <w:separator/>
      </w:r>
    </w:p>
  </w:footnote>
  <w:footnote w:type="continuationSeparator" w:id="0">
    <w:p w14:paraId="6B679CCC" w14:textId="77777777" w:rsidR="00BB20BB" w:rsidRDefault="00BB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038E" w14:textId="77777777" w:rsidR="0051454C" w:rsidRPr="008D1E5D" w:rsidRDefault="008D1E5D" w:rsidP="00FB7E87">
    <w:pPr>
      <w:pStyle w:val="Header"/>
      <w:jc w:val="center"/>
    </w:pPr>
    <w:r w:rsidRPr="008D1E5D">
      <w:rPr>
        <w:rFonts w:eastAsia="Times New Roman"/>
        <w:b/>
        <w:noProof/>
        <w:sz w:val="36"/>
        <w:szCs w:val="36"/>
      </w:rPr>
      <w:drawing>
        <wp:inline distT="0" distB="0" distL="0" distR="0" wp14:anchorId="47A85535" wp14:editId="493052A0">
          <wp:extent cx="4812634" cy="548640"/>
          <wp:effectExtent l="0" t="0" r="7620" b="3810"/>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2634"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243" w14:textId="77777777" w:rsidR="00FD118F" w:rsidRDefault="00FD118F" w:rsidP="00FD118F">
    <w:pPr>
      <w:pStyle w:val="Header"/>
      <w:jc w:val="center"/>
    </w:pPr>
    <w:r>
      <w:rPr>
        <w:noProof/>
      </w:rPr>
      <w:drawing>
        <wp:inline distT="0" distB="0" distL="0" distR="0" wp14:anchorId="7B083945" wp14:editId="0589FFAF">
          <wp:extent cx="594423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957"/>
    <w:multiLevelType w:val="hybridMultilevel"/>
    <w:tmpl w:val="73B8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D2080C"/>
    <w:multiLevelType w:val="hybridMultilevel"/>
    <w:tmpl w:val="D944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6D3"/>
    <w:multiLevelType w:val="multilevel"/>
    <w:tmpl w:val="EDE064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4E7B"/>
    <w:multiLevelType w:val="hybridMultilevel"/>
    <w:tmpl w:val="1E225EBE"/>
    <w:lvl w:ilvl="0" w:tplc="F3E6832E">
      <w:start w:val="1"/>
      <w:numFmt w:val="bullet"/>
      <w:lvlText w:val="•"/>
      <w:lvlJc w:val="left"/>
      <w:pPr>
        <w:tabs>
          <w:tab w:val="num" w:pos="720"/>
        </w:tabs>
        <w:ind w:left="720" w:hanging="360"/>
      </w:pPr>
      <w:rPr>
        <w:rFonts w:ascii="Times New Roman" w:hAnsi="Times New Roman" w:hint="default"/>
      </w:rPr>
    </w:lvl>
    <w:lvl w:ilvl="1" w:tplc="052264F8" w:tentative="1">
      <w:start w:val="1"/>
      <w:numFmt w:val="bullet"/>
      <w:lvlText w:val="•"/>
      <w:lvlJc w:val="left"/>
      <w:pPr>
        <w:tabs>
          <w:tab w:val="num" w:pos="1440"/>
        </w:tabs>
        <w:ind w:left="1440" w:hanging="360"/>
      </w:pPr>
      <w:rPr>
        <w:rFonts w:ascii="Times New Roman" w:hAnsi="Times New Roman" w:hint="default"/>
      </w:rPr>
    </w:lvl>
    <w:lvl w:ilvl="2" w:tplc="189CA10E" w:tentative="1">
      <w:start w:val="1"/>
      <w:numFmt w:val="bullet"/>
      <w:lvlText w:val="•"/>
      <w:lvlJc w:val="left"/>
      <w:pPr>
        <w:tabs>
          <w:tab w:val="num" w:pos="2160"/>
        </w:tabs>
        <w:ind w:left="2160" w:hanging="360"/>
      </w:pPr>
      <w:rPr>
        <w:rFonts w:ascii="Times New Roman" w:hAnsi="Times New Roman" w:hint="default"/>
      </w:rPr>
    </w:lvl>
    <w:lvl w:ilvl="3" w:tplc="365AA0BA" w:tentative="1">
      <w:start w:val="1"/>
      <w:numFmt w:val="bullet"/>
      <w:lvlText w:val="•"/>
      <w:lvlJc w:val="left"/>
      <w:pPr>
        <w:tabs>
          <w:tab w:val="num" w:pos="2880"/>
        </w:tabs>
        <w:ind w:left="2880" w:hanging="360"/>
      </w:pPr>
      <w:rPr>
        <w:rFonts w:ascii="Times New Roman" w:hAnsi="Times New Roman" w:hint="default"/>
      </w:rPr>
    </w:lvl>
    <w:lvl w:ilvl="4" w:tplc="79E6FC66" w:tentative="1">
      <w:start w:val="1"/>
      <w:numFmt w:val="bullet"/>
      <w:lvlText w:val="•"/>
      <w:lvlJc w:val="left"/>
      <w:pPr>
        <w:tabs>
          <w:tab w:val="num" w:pos="3600"/>
        </w:tabs>
        <w:ind w:left="3600" w:hanging="360"/>
      </w:pPr>
      <w:rPr>
        <w:rFonts w:ascii="Times New Roman" w:hAnsi="Times New Roman" w:hint="default"/>
      </w:rPr>
    </w:lvl>
    <w:lvl w:ilvl="5" w:tplc="99389B86" w:tentative="1">
      <w:start w:val="1"/>
      <w:numFmt w:val="bullet"/>
      <w:lvlText w:val="•"/>
      <w:lvlJc w:val="left"/>
      <w:pPr>
        <w:tabs>
          <w:tab w:val="num" w:pos="4320"/>
        </w:tabs>
        <w:ind w:left="4320" w:hanging="360"/>
      </w:pPr>
      <w:rPr>
        <w:rFonts w:ascii="Times New Roman" w:hAnsi="Times New Roman" w:hint="default"/>
      </w:rPr>
    </w:lvl>
    <w:lvl w:ilvl="6" w:tplc="D7C8D3C0" w:tentative="1">
      <w:start w:val="1"/>
      <w:numFmt w:val="bullet"/>
      <w:lvlText w:val="•"/>
      <w:lvlJc w:val="left"/>
      <w:pPr>
        <w:tabs>
          <w:tab w:val="num" w:pos="5040"/>
        </w:tabs>
        <w:ind w:left="5040" w:hanging="360"/>
      </w:pPr>
      <w:rPr>
        <w:rFonts w:ascii="Times New Roman" w:hAnsi="Times New Roman" w:hint="default"/>
      </w:rPr>
    </w:lvl>
    <w:lvl w:ilvl="7" w:tplc="20441CCA" w:tentative="1">
      <w:start w:val="1"/>
      <w:numFmt w:val="bullet"/>
      <w:lvlText w:val="•"/>
      <w:lvlJc w:val="left"/>
      <w:pPr>
        <w:tabs>
          <w:tab w:val="num" w:pos="5760"/>
        </w:tabs>
        <w:ind w:left="5760" w:hanging="360"/>
      </w:pPr>
      <w:rPr>
        <w:rFonts w:ascii="Times New Roman" w:hAnsi="Times New Roman" w:hint="default"/>
      </w:rPr>
    </w:lvl>
    <w:lvl w:ilvl="8" w:tplc="F18A00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2F02B7"/>
    <w:multiLevelType w:val="multilevel"/>
    <w:tmpl w:val="B02C09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E499C"/>
    <w:multiLevelType w:val="multilevel"/>
    <w:tmpl w:val="585AC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06D7F"/>
    <w:multiLevelType w:val="multilevel"/>
    <w:tmpl w:val="C86089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C2ED3"/>
    <w:multiLevelType w:val="hybridMultilevel"/>
    <w:tmpl w:val="03588388"/>
    <w:lvl w:ilvl="0" w:tplc="7C4CDC8A">
      <w:start w:val="1"/>
      <w:numFmt w:val="bullet"/>
      <w:lvlText w:val="•"/>
      <w:lvlJc w:val="left"/>
      <w:pPr>
        <w:tabs>
          <w:tab w:val="num" w:pos="720"/>
        </w:tabs>
        <w:ind w:left="720" w:hanging="360"/>
      </w:pPr>
      <w:rPr>
        <w:rFonts w:ascii="Times New Roman" w:hAnsi="Times New Roman" w:hint="default"/>
      </w:rPr>
    </w:lvl>
    <w:lvl w:ilvl="1" w:tplc="4BAA0F8C" w:tentative="1">
      <w:start w:val="1"/>
      <w:numFmt w:val="bullet"/>
      <w:lvlText w:val="•"/>
      <w:lvlJc w:val="left"/>
      <w:pPr>
        <w:tabs>
          <w:tab w:val="num" w:pos="1440"/>
        </w:tabs>
        <w:ind w:left="1440" w:hanging="360"/>
      </w:pPr>
      <w:rPr>
        <w:rFonts w:ascii="Times New Roman" w:hAnsi="Times New Roman" w:hint="default"/>
      </w:rPr>
    </w:lvl>
    <w:lvl w:ilvl="2" w:tplc="D41E1638" w:tentative="1">
      <w:start w:val="1"/>
      <w:numFmt w:val="bullet"/>
      <w:lvlText w:val="•"/>
      <w:lvlJc w:val="left"/>
      <w:pPr>
        <w:tabs>
          <w:tab w:val="num" w:pos="2160"/>
        </w:tabs>
        <w:ind w:left="2160" w:hanging="360"/>
      </w:pPr>
      <w:rPr>
        <w:rFonts w:ascii="Times New Roman" w:hAnsi="Times New Roman" w:hint="default"/>
      </w:rPr>
    </w:lvl>
    <w:lvl w:ilvl="3" w:tplc="B3BA89D6" w:tentative="1">
      <w:start w:val="1"/>
      <w:numFmt w:val="bullet"/>
      <w:lvlText w:val="•"/>
      <w:lvlJc w:val="left"/>
      <w:pPr>
        <w:tabs>
          <w:tab w:val="num" w:pos="2880"/>
        </w:tabs>
        <w:ind w:left="2880" w:hanging="360"/>
      </w:pPr>
      <w:rPr>
        <w:rFonts w:ascii="Times New Roman" w:hAnsi="Times New Roman" w:hint="default"/>
      </w:rPr>
    </w:lvl>
    <w:lvl w:ilvl="4" w:tplc="3B5E06B6" w:tentative="1">
      <w:start w:val="1"/>
      <w:numFmt w:val="bullet"/>
      <w:lvlText w:val="•"/>
      <w:lvlJc w:val="left"/>
      <w:pPr>
        <w:tabs>
          <w:tab w:val="num" w:pos="3600"/>
        </w:tabs>
        <w:ind w:left="3600" w:hanging="360"/>
      </w:pPr>
      <w:rPr>
        <w:rFonts w:ascii="Times New Roman" w:hAnsi="Times New Roman" w:hint="default"/>
      </w:rPr>
    </w:lvl>
    <w:lvl w:ilvl="5" w:tplc="F606C86E" w:tentative="1">
      <w:start w:val="1"/>
      <w:numFmt w:val="bullet"/>
      <w:lvlText w:val="•"/>
      <w:lvlJc w:val="left"/>
      <w:pPr>
        <w:tabs>
          <w:tab w:val="num" w:pos="4320"/>
        </w:tabs>
        <w:ind w:left="4320" w:hanging="360"/>
      </w:pPr>
      <w:rPr>
        <w:rFonts w:ascii="Times New Roman" w:hAnsi="Times New Roman" w:hint="default"/>
      </w:rPr>
    </w:lvl>
    <w:lvl w:ilvl="6" w:tplc="D86E6E48" w:tentative="1">
      <w:start w:val="1"/>
      <w:numFmt w:val="bullet"/>
      <w:lvlText w:val="•"/>
      <w:lvlJc w:val="left"/>
      <w:pPr>
        <w:tabs>
          <w:tab w:val="num" w:pos="5040"/>
        </w:tabs>
        <w:ind w:left="5040" w:hanging="360"/>
      </w:pPr>
      <w:rPr>
        <w:rFonts w:ascii="Times New Roman" w:hAnsi="Times New Roman" w:hint="default"/>
      </w:rPr>
    </w:lvl>
    <w:lvl w:ilvl="7" w:tplc="37C4E674" w:tentative="1">
      <w:start w:val="1"/>
      <w:numFmt w:val="bullet"/>
      <w:lvlText w:val="•"/>
      <w:lvlJc w:val="left"/>
      <w:pPr>
        <w:tabs>
          <w:tab w:val="num" w:pos="5760"/>
        </w:tabs>
        <w:ind w:left="5760" w:hanging="360"/>
      </w:pPr>
      <w:rPr>
        <w:rFonts w:ascii="Times New Roman" w:hAnsi="Times New Roman" w:hint="default"/>
      </w:rPr>
    </w:lvl>
    <w:lvl w:ilvl="8" w:tplc="A8F8C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BF4CA5"/>
    <w:multiLevelType w:val="hybridMultilevel"/>
    <w:tmpl w:val="5BBE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10725"/>
    <w:multiLevelType w:val="multilevel"/>
    <w:tmpl w:val="A694EC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141D6"/>
    <w:multiLevelType w:val="hybridMultilevel"/>
    <w:tmpl w:val="BBD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54690"/>
    <w:multiLevelType w:val="hybridMultilevel"/>
    <w:tmpl w:val="AF7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66C59"/>
    <w:multiLevelType w:val="multilevel"/>
    <w:tmpl w:val="AE1E2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F73FB"/>
    <w:multiLevelType w:val="multilevel"/>
    <w:tmpl w:val="826E26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B41A10"/>
    <w:multiLevelType w:val="multilevel"/>
    <w:tmpl w:val="3C948A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E5F25"/>
    <w:multiLevelType w:val="hybridMultilevel"/>
    <w:tmpl w:val="CAB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C7928"/>
    <w:multiLevelType w:val="hybridMultilevel"/>
    <w:tmpl w:val="A8402270"/>
    <w:lvl w:ilvl="0" w:tplc="6AC68F2E">
      <w:start w:val="1"/>
      <w:numFmt w:val="bullet"/>
      <w:lvlText w:val="•"/>
      <w:lvlJc w:val="left"/>
      <w:pPr>
        <w:tabs>
          <w:tab w:val="num" w:pos="720"/>
        </w:tabs>
        <w:ind w:left="720" w:hanging="360"/>
      </w:pPr>
      <w:rPr>
        <w:rFonts w:ascii="Times New Roman" w:hAnsi="Times New Roman" w:hint="default"/>
      </w:rPr>
    </w:lvl>
    <w:lvl w:ilvl="1" w:tplc="4956F2DA" w:tentative="1">
      <w:start w:val="1"/>
      <w:numFmt w:val="bullet"/>
      <w:lvlText w:val="•"/>
      <w:lvlJc w:val="left"/>
      <w:pPr>
        <w:tabs>
          <w:tab w:val="num" w:pos="1440"/>
        </w:tabs>
        <w:ind w:left="1440" w:hanging="360"/>
      </w:pPr>
      <w:rPr>
        <w:rFonts w:ascii="Times New Roman" w:hAnsi="Times New Roman" w:hint="default"/>
      </w:rPr>
    </w:lvl>
    <w:lvl w:ilvl="2" w:tplc="3CB6A5D2" w:tentative="1">
      <w:start w:val="1"/>
      <w:numFmt w:val="bullet"/>
      <w:lvlText w:val="•"/>
      <w:lvlJc w:val="left"/>
      <w:pPr>
        <w:tabs>
          <w:tab w:val="num" w:pos="2160"/>
        </w:tabs>
        <w:ind w:left="2160" w:hanging="360"/>
      </w:pPr>
      <w:rPr>
        <w:rFonts w:ascii="Times New Roman" w:hAnsi="Times New Roman" w:hint="default"/>
      </w:rPr>
    </w:lvl>
    <w:lvl w:ilvl="3" w:tplc="F4669A1C" w:tentative="1">
      <w:start w:val="1"/>
      <w:numFmt w:val="bullet"/>
      <w:lvlText w:val="•"/>
      <w:lvlJc w:val="left"/>
      <w:pPr>
        <w:tabs>
          <w:tab w:val="num" w:pos="2880"/>
        </w:tabs>
        <w:ind w:left="2880" w:hanging="360"/>
      </w:pPr>
      <w:rPr>
        <w:rFonts w:ascii="Times New Roman" w:hAnsi="Times New Roman" w:hint="default"/>
      </w:rPr>
    </w:lvl>
    <w:lvl w:ilvl="4" w:tplc="A782D8AE" w:tentative="1">
      <w:start w:val="1"/>
      <w:numFmt w:val="bullet"/>
      <w:lvlText w:val="•"/>
      <w:lvlJc w:val="left"/>
      <w:pPr>
        <w:tabs>
          <w:tab w:val="num" w:pos="3600"/>
        </w:tabs>
        <w:ind w:left="3600" w:hanging="360"/>
      </w:pPr>
      <w:rPr>
        <w:rFonts w:ascii="Times New Roman" w:hAnsi="Times New Roman" w:hint="default"/>
      </w:rPr>
    </w:lvl>
    <w:lvl w:ilvl="5" w:tplc="0480F04C" w:tentative="1">
      <w:start w:val="1"/>
      <w:numFmt w:val="bullet"/>
      <w:lvlText w:val="•"/>
      <w:lvlJc w:val="left"/>
      <w:pPr>
        <w:tabs>
          <w:tab w:val="num" w:pos="4320"/>
        </w:tabs>
        <w:ind w:left="4320" w:hanging="360"/>
      </w:pPr>
      <w:rPr>
        <w:rFonts w:ascii="Times New Roman" w:hAnsi="Times New Roman" w:hint="default"/>
      </w:rPr>
    </w:lvl>
    <w:lvl w:ilvl="6" w:tplc="3E5815E8" w:tentative="1">
      <w:start w:val="1"/>
      <w:numFmt w:val="bullet"/>
      <w:lvlText w:val="•"/>
      <w:lvlJc w:val="left"/>
      <w:pPr>
        <w:tabs>
          <w:tab w:val="num" w:pos="5040"/>
        </w:tabs>
        <w:ind w:left="5040" w:hanging="360"/>
      </w:pPr>
      <w:rPr>
        <w:rFonts w:ascii="Times New Roman" w:hAnsi="Times New Roman" w:hint="default"/>
      </w:rPr>
    </w:lvl>
    <w:lvl w:ilvl="7" w:tplc="C1F4205E" w:tentative="1">
      <w:start w:val="1"/>
      <w:numFmt w:val="bullet"/>
      <w:lvlText w:val="•"/>
      <w:lvlJc w:val="left"/>
      <w:pPr>
        <w:tabs>
          <w:tab w:val="num" w:pos="5760"/>
        </w:tabs>
        <w:ind w:left="5760" w:hanging="360"/>
      </w:pPr>
      <w:rPr>
        <w:rFonts w:ascii="Times New Roman" w:hAnsi="Times New Roman" w:hint="default"/>
      </w:rPr>
    </w:lvl>
    <w:lvl w:ilvl="8" w:tplc="09CC44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165D95"/>
    <w:multiLevelType w:val="multilevel"/>
    <w:tmpl w:val="C394A400"/>
    <w:lvl w:ilvl="0">
      <w:start w:val="1"/>
      <w:numFmt w:val="bullet"/>
      <w:lvlText w:val=""/>
      <w:lvlJc w:val="left"/>
      <w:pPr>
        <w:tabs>
          <w:tab w:val="num" w:pos="-1800"/>
        </w:tabs>
        <w:ind w:left="-180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360"/>
        </w:tabs>
        <w:ind w:left="-360" w:hanging="360"/>
      </w:pPr>
      <w:rPr>
        <w:rFonts w:ascii="Symbol" w:hAnsi="Symbol" w:hint="default"/>
        <w:sz w:val="20"/>
      </w:rPr>
    </w:lvl>
    <w:lvl w:ilvl="3" w:tentative="1">
      <w:numFmt w:val="bullet"/>
      <w:lvlText w:val=""/>
      <w:lvlJc w:val="left"/>
      <w:pPr>
        <w:tabs>
          <w:tab w:val="num" w:pos="360"/>
        </w:tabs>
        <w:ind w:left="360" w:hanging="360"/>
      </w:pPr>
      <w:rPr>
        <w:rFonts w:ascii="Symbol" w:hAnsi="Symbol" w:hint="default"/>
        <w:sz w:val="20"/>
      </w:rPr>
    </w:lvl>
    <w:lvl w:ilvl="4" w:tentative="1">
      <w:numFmt w:val="bullet"/>
      <w:lvlText w:val=""/>
      <w:lvlJc w:val="left"/>
      <w:pPr>
        <w:tabs>
          <w:tab w:val="num" w:pos="1080"/>
        </w:tabs>
        <w:ind w:left="1080" w:hanging="360"/>
      </w:pPr>
      <w:rPr>
        <w:rFonts w:ascii="Symbol" w:hAnsi="Symbol" w:hint="default"/>
        <w:sz w:val="20"/>
      </w:rPr>
    </w:lvl>
    <w:lvl w:ilvl="5" w:tentative="1">
      <w:numFmt w:val="bullet"/>
      <w:lvlText w:val=""/>
      <w:lvlJc w:val="left"/>
      <w:pPr>
        <w:tabs>
          <w:tab w:val="num" w:pos="1800"/>
        </w:tabs>
        <w:ind w:left="1800" w:hanging="360"/>
      </w:pPr>
      <w:rPr>
        <w:rFonts w:ascii="Symbol" w:hAnsi="Symbol" w:hint="default"/>
        <w:sz w:val="20"/>
      </w:rPr>
    </w:lvl>
    <w:lvl w:ilvl="6" w:tentative="1">
      <w:numFmt w:val="bullet"/>
      <w:lvlText w:val=""/>
      <w:lvlJc w:val="left"/>
      <w:pPr>
        <w:tabs>
          <w:tab w:val="num" w:pos="2520"/>
        </w:tabs>
        <w:ind w:left="2520" w:hanging="360"/>
      </w:pPr>
      <w:rPr>
        <w:rFonts w:ascii="Symbol" w:hAnsi="Symbol" w:hint="default"/>
        <w:sz w:val="20"/>
      </w:rPr>
    </w:lvl>
    <w:lvl w:ilvl="7" w:tentative="1">
      <w:numFmt w:val="bullet"/>
      <w:lvlText w:val=""/>
      <w:lvlJc w:val="left"/>
      <w:pPr>
        <w:tabs>
          <w:tab w:val="num" w:pos="3240"/>
        </w:tabs>
        <w:ind w:left="3240" w:hanging="360"/>
      </w:pPr>
      <w:rPr>
        <w:rFonts w:ascii="Symbol" w:hAnsi="Symbol" w:hint="default"/>
        <w:sz w:val="20"/>
      </w:rPr>
    </w:lvl>
    <w:lvl w:ilvl="8" w:tentative="1">
      <w:numFmt w:val="bullet"/>
      <w:lvlText w:val=""/>
      <w:lvlJc w:val="left"/>
      <w:pPr>
        <w:tabs>
          <w:tab w:val="num" w:pos="3960"/>
        </w:tabs>
        <w:ind w:left="3960" w:hanging="360"/>
      </w:pPr>
      <w:rPr>
        <w:rFonts w:ascii="Symbol" w:hAnsi="Symbol" w:hint="default"/>
        <w:sz w:val="20"/>
      </w:rPr>
    </w:lvl>
  </w:abstractNum>
  <w:abstractNum w:abstractNumId="18" w15:restartNumberingAfterBreak="0">
    <w:nsid w:val="7A6E11EA"/>
    <w:multiLevelType w:val="multilevel"/>
    <w:tmpl w:val="CB44A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91C42"/>
    <w:multiLevelType w:val="hybridMultilevel"/>
    <w:tmpl w:val="8222D956"/>
    <w:lvl w:ilvl="0" w:tplc="7F04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783043">
    <w:abstractNumId w:val="0"/>
  </w:num>
  <w:num w:numId="2" w16cid:durableId="777599888">
    <w:abstractNumId w:val="19"/>
  </w:num>
  <w:num w:numId="3" w16cid:durableId="1844777030">
    <w:abstractNumId w:val="18"/>
  </w:num>
  <w:num w:numId="4" w16cid:durableId="1486434161">
    <w:abstractNumId w:val="9"/>
  </w:num>
  <w:num w:numId="5" w16cid:durableId="1194464478">
    <w:abstractNumId w:val="2"/>
  </w:num>
  <w:num w:numId="6" w16cid:durableId="143938249">
    <w:abstractNumId w:val="12"/>
  </w:num>
  <w:num w:numId="7" w16cid:durableId="598298044">
    <w:abstractNumId w:val="14"/>
  </w:num>
  <w:num w:numId="8" w16cid:durableId="1243373599">
    <w:abstractNumId w:val="11"/>
  </w:num>
  <w:num w:numId="9" w16cid:durableId="522986494">
    <w:abstractNumId w:val="1"/>
  </w:num>
  <w:num w:numId="10" w16cid:durableId="760839593">
    <w:abstractNumId w:val="13"/>
  </w:num>
  <w:num w:numId="11" w16cid:durableId="124127633">
    <w:abstractNumId w:val="5"/>
  </w:num>
  <w:num w:numId="12" w16cid:durableId="879826609">
    <w:abstractNumId w:val="3"/>
  </w:num>
  <w:num w:numId="13" w16cid:durableId="1064179479">
    <w:abstractNumId w:val="7"/>
  </w:num>
  <w:num w:numId="14" w16cid:durableId="405567541">
    <w:abstractNumId w:val="16"/>
  </w:num>
  <w:num w:numId="15" w16cid:durableId="705175898">
    <w:abstractNumId w:val="8"/>
  </w:num>
  <w:num w:numId="16" w16cid:durableId="683940890">
    <w:abstractNumId w:val="10"/>
  </w:num>
  <w:num w:numId="17" w16cid:durableId="752168068">
    <w:abstractNumId w:val="17"/>
  </w:num>
  <w:num w:numId="18" w16cid:durableId="146870320">
    <w:abstractNumId w:val="6"/>
  </w:num>
  <w:num w:numId="19" w16cid:durableId="680090371">
    <w:abstractNumId w:val="4"/>
  </w:num>
  <w:num w:numId="20" w16cid:durableId="180169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4C"/>
    <w:rsid w:val="00044BE4"/>
    <w:rsid w:val="00086AFA"/>
    <w:rsid w:val="000B4599"/>
    <w:rsid w:val="000D354B"/>
    <w:rsid w:val="000F71D1"/>
    <w:rsid w:val="001410FB"/>
    <w:rsid w:val="00157723"/>
    <w:rsid w:val="00160A05"/>
    <w:rsid w:val="00176AA0"/>
    <w:rsid w:val="001A3C81"/>
    <w:rsid w:val="001A46C7"/>
    <w:rsid w:val="001A5AEE"/>
    <w:rsid w:val="001B184F"/>
    <w:rsid w:val="00210265"/>
    <w:rsid w:val="00215E93"/>
    <w:rsid w:val="00230513"/>
    <w:rsid w:val="002333C9"/>
    <w:rsid w:val="00250752"/>
    <w:rsid w:val="0025228E"/>
    <w:rsid w:val="00261D5E"/>
    <w:rsid w:val="00287B89"/>
    <w:rsid w:val="002A3F5C"/>
    <w:rsid w:val="002B3D3D"/>
    <w:rsid w:val="002B48B4"/>
    <w:rsid w:val="002C5ECD"/>
    <w:rsid w:val="00313EFE"/>
    <w:rsid w:val="003317C9"/>
    <w:rsid w:val="00367815"/>
    <w:rsid w:val="00386E41"/>
    <w:rsid w:val="00396DDD"/>
    <w:rsid w:val="003C50A9"/>
    <w:rsid w:val="003D0583"/>
    <w:rsid w:val="003F3BFE"/>
    <w:rsid w:val="0040086A"/>
    <w:rsid w:val="00401DF0"/>
    <w:rsid w:val="00453B3E"/>
    <w:rsid w:val="004F0237"/>
    <w:rsid w:val="0051454C"/>
    <w:rsid w:val="00544B54"/>
    <w:rsid w:val="00563C5A"/>
    <w:rsid w:val="0057257C"/>
    <w:rsid w:val="005B4B07"/>
    <w:rsid w:val="005D3A29"/>
    <w:rsid w:val="00632214"/>
    <w:rsid w:val="0078382A"/>
    <w:rsid w:val="007A2182"/>
    <w:rsid w:val="007A2E28"/>
    <w:rsid w:val="007A615D"/>
    <w:rsid w:val="007C32C8"/>
    <w:rsid w:val="007D30F5"/>
    <w:rsid w:val="007F1544"/>
    <w:rsid w:val="008258FD"/>
    <w:rsid w:val="00891699"/>
    <w:rsid w:val="008B4B78"/>
    <w:rsid w:val="008C47A1"/>
    <w:rsid w:val="008D1E5D"/>
    <w:rsid w:val="008D6DCD"/>
    <w:rsid w:val="008F5B16"/>
    <w:rsid w:val="009B64E6"/>
    <w:rsid w:val="009E6488"/>
    <w:rsid w:val="00A57BAC"/>
    <w:rsid w:val="00A7128E"/>
    <w:rsid w:val="00A96C2F"/>
    <w:rsid w:val="00AC18CE"/>
    <w:rsid w:val="00AC2D7B"/>
    <w:rsid w:val="00AD6242"/>
    <w:rsid w:val="00B1466A"/>
    <w:rsid w:val="00B16D8E"/>
    <w:rsid w:val="00B26ACF"/>
    <w:rsid w:val="00B663CC"/>
    <w:rsid w:val="00B7354F"/>
    <w:rsid w:val="00B84F53"/>
    <w:rsid w:val="00BA30D7"/>
    <w:rsid w:val="00BA72B4"/>
    <w:rsid w:val="00BB20BB"/>
    <w:rsid w:val="00C30190"/>
    <w:rsid w:val="00C906D8"/>
    <w:rsid w:val="00C91CC7"/>
    <w:rsid w:val="00CA57C7"/>
    <w:rsid w:val="00D021C4"/>
    <w:rsid w:val="00D06AA3"/>
    <w:rsid w:val="00D2239A"/>
    <w:rsid w:val="00D8646F"/>
    <w:rsid w:val="00DA12C6"/>
    <w:rsid w:val="00DA5D29"/>
    <w:rsid w:val="00DA77A1"/>
    <w:rsid w:val="00DB09F0"/>
    <w:rsid w:val="00DC4AF5"/>
    <w:rsid w:val="00DE1813"/>
    <w:rsid w:val="00EA38DD"/>
    <w:rsid w:val="00EF109C"/>
    <w:rsid w:val="00F163ED"/>
    <w:rsid w:val="00F22784"/>
    <w:rsid w:val="00F46E9C"/>
    <w:rsid w:val="00FA407E"/>
    <w:rsid w:val="00FB7E87"/>
    <w:rsid w:val="00FD118F"/>
    <w:rsid w:val="00FE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F824A"/>
  <w15:docId w15:val="{976416A5-3BF2-40E1-ACF8-01818B1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ECD"/>
    <w:pPr>
      <w:tabs>
        <w:tab w:val="center" w:pos="4680"/>
        <w:tab w:val="right" w:pos="9360"/>
      </w:tabs>
    </w:pPr>
  </w:style>
  <w:style w:type="character" w:customStyle="1" w:styleId="HeaderChar">
    <w:name w:val="Header Char"/>
    <w:basedOn w:val="DefaultParagraphFont"/>
    <w:link w:val="Header"/>
    <w:uiPriority w:val="99"/>
    <w:rsid w:val="002C5ECD"/>
    <w:rPr>
      <w:rFonts w:ascii="Arial" w:eastAsia="Arial" w:hAnsi="Arial" w:cs="Arial"/>
    </w:rPr>
  </w:style>
  <w:style w:type="paragraph" w:styleId="Footer">
    <w:name w:val="footer"/>
    <w:basedOn w:val="Normal"/>
    <w:link w:val="FooterChar"/>
    <w:uiPriority w:val="99"/>
    <w:unhideWhenUsed/>
    <w:rsid w:val="002C5ECD"/>
    <w:pPr>
      <w:tabs>
        <w:tab w:val="center" w:pos="4680"/>
        <w:tab w:val="right" w:pos="9360"/>
      </w:tabs>
    </w:pPr>
  </w:style>
  <w:style w:type="character" w:customStyle="1" w:styleId="FooterChar">
    <w:name w:val="Footer Char"/>
    <w:basedOn w:val="DefaultParagraphFont"/>
    <w:link w:val="Footer"/>
    <w:uiPriority w:val="99"/>
    <w:rsid w:val="002C5ECD"/>
    <w:rPr>
      <w:rFonts w:ascii="Arial" w:eastAsia="Arial" w:hAnsi="Arial" w:cs="Arial"/>
    </w:rPr>
  </w:style>
  <w:style w:type="character" w:styleId="Hyperlink">
    <w:name w:val="Hyperlink"/>
    <w:basedOn w:val="DefaultParagraphFont"/>
    <w:uiPriority w:val="99"/>
    <w:unhideWhenUsed/>
    <w:rsid w:val="007D30F5"/>
    <w:rPr>
      <w:color w:val="0000FF" w:themeColor="hyperlink"/>
      <w:u w:val="single"/>
    </w:rPr>
  </w:style>
  <w:style w:type="character" w:styleId="UnresolvedMention">
    <w:name w:val="Unresolved Mention"/>
    <w:basedOn w:val="DefaultParagraphFont"/>
    <w:uiPriority w:val="99"/>
    <w:semiHidden/>
    <w:unhideWhenUsed/>
    <w:rsid w:val="007D30F5"/>
    <w:rPr>
      <w:color w:val="605E5C"/>
      <w:shd w:val="clear" w:color="auto" w:fill="E1DFDD"/>
    </w:rPr>
  </w:style>
  <w:style w:type="character" w:styleId="CommentReference">
    <w:name w:val="annotation reference"/>
    <w:basedOn w:val="DefaultParagraphFont"/>
    <w:uiPriority w:val="99"/>
    <w:semiHidden/>
    <w:unhideWhenUsed/>
    <w:rsid w:val="007D30F5"/>
    <w:rPr>
      <w:sz w:val="16"/>
      <w:szCs w:val="16"/>
    </w:rPr>
  </w:style>
  <w:style w:type="paragraph" w:styleId="CommentText">
    <w:name w:val="annotation text"/>
    <w:basedOn w:val="Normal"/>
    <w:link w:val="CommentTextChar"/>
    <w:uiPriority w:val="99"/>
    <w:semiHidden/>
    <w:unhideWhenUsed/>
    <w:rsid w:val="007D30F5"/>
    <w:rPr>
      <w:sz w:val="20"/>
      <w:szCs w:val="20"/>
    </w:rPr>
  </w:style>
  <w:style w:type="character" w:customStyle="1" w:styleId="CommentTextChar">
    <w:name w:val="Comment Text Char"/>
    <w:basedOn w:val="DefaultParagraphFont"/>
    <w:link w:val="CommentText"/>
    <w:uiPriority w:val="99"/>
    <w:semiHidden/>
    <w:rsid w:val="007D30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30F5"/>
    <w:rPr>
      <w:b/>
      <w:bCs/>
    </w:rPr>
  </w:style>
  <w:style w:type="character" w:customStyle="1" w:styleId="CommentSubjectChar">
    <w:name w:val="Comment Subject Char"/>
    <w:basedOn w:val="CommentTextChar"/>
    <w:link w:val="CommentSubject"/>
    <w:uiPriority w:val="99"/>
    <w:semiHidden/>
    <w:rsid w:val="007D30F5"/>
    <w:rPr>
      <w:rFonts w:ascii="Arial" w:eastAsia="Arial" w:hAnsi="Arial" w:cs="Arial"/>
      <w:b/>
      <w:bCs/>
      <w:sz w:val="20"/>
      <w:szCs w:val="20"/>
    </w:rPr>
  </w:style>
  <w:style w:type="character" w:styleId="PlaceholderText">
    <w:name w:val="Placeholder Text"/>
    <w:uiPriority w:val="99"/>
    <w:semiHidden/>
    <w:rsid w:val="00544B54"/>
    <w:rPr>
      <w:color w:val="808080"/>
    </w:rPr>
  </w:style>
  <w:style w:type="table" w:styleId="TableGrid">
    <w:name w:val="Table Grid"/>
    <w:basedOn w:val="TableNormal"/>
    <w:uiPriority w:val="39"/>
    <w:rsid w:val="0017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76A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76A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sgrdq">
    <w:name w:val="jsgrdq"/>
    <w:basedOn w:val="DefaultParagraphFont"/>
    <w:rsid w:val="00FE39EE"/>
  </w:style>
  <w:style w:type="paragraph" w:customStyle="1" w:styleId="paragraph">
    <w:name w:val="paragraph"/>
    <w:basedOn w:val="Normal"/>
    <w:rsid w:val="00DE181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E1813"/>
  </w:style>
  <w:style w:type="character" w:customStyle="1" w:styleId="eop">
    <w:name w:val="eop"/>
    <w:basedOn w:val="DefaultParagraphFont"/>
    <w:rsid w:val="00DE1813"/>
  </w:style>
  <w:style w:type="paragraph" w:customStyle="1" w:styleId="xmsonormal">
    <w:name w:val="x_msonormal"/>
    <w:basedOn w:val="Normal"/>
    <w:rsid w:val="002333C9"/>
    <w:pPr>
      <w:widowControl/>
      <w:autoSpaceDE/>
      <w:autoSpaceDN/>
    </w:pPr>
    <w:rPr>
      <w:rFonts w:ascii="Calibri" w:eastAsiaTheme="minorHAnsi" w:hAnsi="Calibri" w:cs="Calibri"/>
    </w:rPr>
  </w:style>
  <w:style w:type="paragraph" w:customStyle="1" w:styleId="xmsolistparagraph">
    <w:name w:val="x_msolistparagraph"/>
    <w:basedOn w:val="Normal"/>
    <w:rsid w:val="002333C9"/>
    <w:pPr>
      <w:widowControl/>
      <w:autoSpaceDE/>
      <w:autoSpaceDN/>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32">
      <w:bodyDiv w:val="1"/>
      <w:marLeft w:val="0"/>
      <w:marRight w:val="0"/>
      <w:marTop w:val="0"/>
      <w:marBottom w:val="0"/>
      <w:divBdr>
        <w:top w:val="none" w:sz="0" w:space="0" w:color="auto"/>
        <w:left w:val="none" w:sz="0" w:space="0" w:color="auto"/>
        <w:bottom w:val="none" w:sz="0" w:space="0" w:color="auto"/>
        <w:right w:val="none" w:sz="0" w:space="0" w:color="auto"/>
      </w:divBdr>
    </w:div>
    <w:div w:id="89546423">
      <w:bodyDiv w:val="1"/>
      <w:marLeft w:val="0"/>
      <w:marRight w:val="0"/>
      <w:marTop w:val="0"/>
      <w:marBottom w:val="0"/>
      <w:divBdr>
        <w:top w:val="none" w:sz="0" w:space="0" w:color="auto"/>
        <w:left w:val="none" w:sz="0" w:space="0" w:color="auto"/>
        <w:bottom w:val="none" w:sz="0" w:space="0" w:color="auto"/>
        <w:right w:val="none" w:sz="0" w:space="0" w:color="auto"/>
      </w:divBdr>
      <w:divsChild>
        <w:div w:id="132915346">
          <w:marLeft w:val="547"/>
          <w:marRight w:val="0"/>
          <w:marTop w:val="0"/>
          <w:marBottom w:val="0"/>
          <w:divBdr>
            <w:top w:val="none" w:sz="0" w:space="0" w:color="auto"/>
            <w:left w:val="none" w:sz="0" w:space="0" w:color="auto"/>
            <w:bottom w:val="none" w:sz="0" w:space="0" w:color="auto"/>
            <w:right w:val="none" w:sz="0" w:space="0" w:color="auto"/>
          </w:divBdr>
        </w:div>
      </w:divsChild>
    </w:div>
    <w:div w:id="291450123">
      <w:bodyDiv w:val="1"/>
      <w:marLeft w:val="0"/>
      <w:marRight w:val="0"/>
      <w:marTop w:val="0"/>
      <w:marBottom w:val="0"/>
      <w:divBdr>
        <w:top w:val="none" w:sz="0" w:space="0" w:color="auto"/>
        <w:left w:val="none" w:sz="0" w:space="0" w:color="auto"/>
        <w:bottom w:val="none" w:sz="0" w:space="0" w:color="auto"/>
        <w:right w:val="none" w:sz="0" w:space="0" w:color="auto"/>
      </w:divBdr>
    </w:div>
    <w:div w:id="372120078">
      <w:bodyDiv w:val="1"/>
      <w:marLeft w:val="0"/>
      <w:marRight w:val="0"/>
      <w:marTop w:val="0"/>
      <w:marBottom w:val="0"/>
      <w:divBdr>
        <w:top w:val="none" w:sz="0" w:space="0" w:color="auto"/>
        <w:left w:val="none" w:sz="0" w:space="0" w:color="auto"/>
        <w:bottom w:val="none" w:sz="0" w:space="0" w:color="auto"/>
        <w:right w:val="none" w:sz="0" w:space="0" w:color="auto"/>
      </w:divBdr>
    </w:div>
    <w:div w:id="402261077">
      <w:bodyDiv w:val="1"/>
      <w:marLeft w:val="0"/>
      <w:marRight w:val="0"/>
      <w:marTop w:val="0"/>
      <w:marBottom w:val="0"/>
      <w:divBdr>
        <w:top w:val="none" w:sz="0" w:space="0" w:color="auto"/>
        <w:left w:val="none" w:sz="0" w:space="0" w:color="auto"/>
        <w:bottom w:val="none" w:sz="0" w:space="0" w:color="auto"/>
        <w:right w:val="none" w:sz="0" w:space="0" w:color="auto"/>
      </w:divBdr>
      <w:divsChild>
        <w:div w:id="783888518">
          <w:marLeft w:val="0"/>
          <w:marRight w:val="0"/>
          <w:marTop w:val="0"/>
          <w:marBottom w:val="0"/>
          <w:divBdr>
            <w:top w:val="none" w:sz="0" w:space="0" w:color="auto"/>
            <w:left w:val="none" w:sz="0" w:space="0" w:color="auto"/>
            <w:bottom w:val="none" w:sz="0" w:space="0" w:color="auto"/>
            <w:right w:val="none" w:sz="0" w:space="0" w:color="auto"/>
          </w:divBdr>
        </w:div>
      </w:divsChild>
    </w:div>
    <w:div w:id="523329811">
      <w:bodyDiv w:val="1"/>
      <w:marLeft w:val="0"/>
      <w:marRight w:val="0"/>
      <w:marTop w:val="0"/>
      <w:marBottom w:val="0"/>
      <w:divBdr>
        <w:top w:val="none" w:sz="0" w:space="0" w:color="auto"/>
        <w:left w:val="none" w:sz="0" w:space="0" w:color="auto"/>
        <w:bottom w:val="none" w:sz="0" w:space="0" w:color="auto"/>
        <w:right w:val="none" w:sz="0" w:space="0" w:color="auto"/>
      </w:divBdr>
    </w:div>
    <w:div w:id="848713569">
      <w:bodyDiv w:val="1"/>
      <w:marLeft w:val="0"/>
      <w:marRight w:val="0"/>
      <w:marTop w:val="0"/>
      <w:marBottom w:val="0"/>
      <w:divBdr>
        <w:top w:val="none" w:sz="0" w:space="0" w:color="auto"/>
        <w:left w:val="none" w:sz="0" w:space="0" w:color="auto"/>
        <w:bottom w:val="none" w:sz="0" w:space="0" w:color="auto"/>
        <w:right w:val="none" w:sz="0" w:space="0" w:color="auto"/>
      </w:divBdr>
    </w:div>
    <w:div w:id="998729011">
      <w:bodyDiv w:val="1"/>
      <w:marLeft w:val="0"/>
      <w:marRight w:val="0"/>
      <w:marTop w:val="0"/>
      <w:marBottom w:val="0"/>
      <w:divBdr>
        <w:top w:val="none" w:sz="0" w:space="0" w:color="auto"/>
        <w:left w:val="none" w:sz="0" w:space="0" w:color="auto"/>
        <w:bottom w:val="none" w:sz="0" w:space="0" w:color="auto"/>
        <w:right w:val="none" w:sz="0" w:space="0" w:color="auto"/>
      </w:divBdr>
    </w:div>
    <w:div w:id="1019896918">
      <w:bodyDiv w:val="1"/>
      <w:marLeft w:val="0"/>
      <w:marRight w:val="0"/>
      <w:marTop w:val="0"/>
      <w:marBottom w:val="0"/>
      <w:divBdr>
        <w:top w:val="none" w:sz="0" w:space="0" w:color="auto"/>
        <w:left w:val="none" w:sz="0" w:space="0" w:color="auto"/>
        <w:bottom w:val="none" w:sz="0" w:space="0" w:color="auto"/>
        <w:right w:val="none" w:sz="0" w:space="0" w:color="auto"/>
      </w:divBdr>
      <w:divsChild>
        <w:div w:id="1894193595">
          <w:marLeft w:val="547"/>
          <w:marRight w:val="0"/>
          <w:marTop w:val="0"/>
          <w:marBottom w:val="0"/>
          <w:divBdr>
            <w:top w:val="none" w:sz="0" w:space="0" w:color="auto"/>
            <w:left w:val="none" w:sz="0" w:space="0" w:color="auto"/>
            <w:bottom w:val="none" w:sz="0" w:space="0" w:color="auto"/>
            <w:right w:val="none" w:sz="0" w:space="0" w:color="auto"/>
          </w:divBdr>
        </w:div>
      </w:divsChild>
    </w:div>
    <w:div w:id="1056011438">
      <w:bodyDiv w:val="1"/>
      <w:marLeft w:val="0"/>
      <w:marRight w:val="0"/>
      <w:marTop w:val="0"/>
      <w:marBottom w:val="0"/>
      <w:divBdr>
        <w:top w:val="none" w:sz="0" w:space="0" w:color="auto"/>
        <w:left w:val="none" w:sz="0" w:space="0" w:color="auto"/>
        <w:bottom w:val="none" w:sz="0" w:space="0" w:color="auto"/>
        <w:right w:val="none" w:sz="0" w:space="0" w:color="auto"/>
      </w:divBdr>
      <w:divsChild>
        <w:div w:id="1608002064">
          <w:marLeft w:val="547"/>
          <w:marRight w:val="0"/>
          <w:marTop w:val="0"/>
          <w:marBottom w:val="0"/>
          <w:divBdr>
            <w:top w:val="none" w:sz="0" w:space="0" w:color="auto"/>
            <w:left w:val="none" w:sz="0" w:space="0" w:color="auto"/>
            <w:bottom w:val="none" w:sz="0" w:space="0" w:color="auto"/>
            <w:right w:val="none" w:sz="0" w:space="0" w:color="auto"/>
          </w:divBdr>
        </w:div>
      </w:divsChild>
    </w:div>
    <w:div w:id="1067998118">
      <w:bodyDiv w:val="1"/>
      <w:marLeft w:val="0"/>
      <w:marRight w:val="0"/>
      <w:marTop w:val="0"/>
      <w:marBottom w:val="0"/>
      <w:divBdr>
        <w:top w:val="none" w:sz="0" w:space="0" w:color="auto"/>
        <w:left w:val="none" w:sz="0" w:space="0" w:color="auto"/>
        <w:bottom w:val="none" w:sz="0" w:space="0" w:color="auto"/>
        <w:right w:val="none" w:sz="0" w:space="0" w:color="auto"/>
      </w:divBdr>
      <w:divsChild>
        <w:div w:id="1548954194">
          <w:marLeft w:val="360"/>
          <w:marRight w:val="0"/>
          <w:marTop w:val="200"/>
          <w:marBottom w:val="0"/>
          <w:divBdr>
            <w:top w:val="none" w:sz="0" w:space="0" w:color="auto"/>
            <w:left w:val="none" w:sz="0" w:space="0" w:color="auto"/>
            <w:bottom w:val="none" w:sz="0" w:space="0" w:color="auto"/>
            <w:right w:val="none" w:sz="0" w:space="0" w:color="auto"/>
          </w:divBdr>
        </w:div>
        <w:div w:id="1214001411">
          <w:marLeft w:val="1080"/>
          <w:marRight w:val="0"/>
          <w:marTop w:val="100"/>
          <w:marBottom w:val="0"/>
          <w:divBdr>
            <w:top w:val="none" w:sz="0" w:space="0" w:color="auto"/>
            <w:left w:val="none" w:sz="0" w:space="0" w:color="auto"/>
            <w:bottom w:val="none" w:sz="0" w:space="0" w:color="auto"/>
            <w:right w:val="none" w:sz="0" w:space="0" w:color="auto"/>
          </w:divBdr>
        </w:div>
        <w:div w:id="1970552749">
          <w:marLeft w:val="1080"/>
          <w:marRight w:val="0"/>
          <w:marTop w:val="100"/>
          <w:marBottom w:val="0"/>
          <w:divBdr>
            <w:top w:val="none" w:sz="0" w:space="0" w:color="auto"/>
            <w:left w:val="none" w:sz="0" w:space="0" w:color="auto"/>
            <w:bottom w:val="none" w:sz="0" w:space="0" w:color="auto"/>
            <w:right w:val="none" w:sz="0" w:space="0" w:color="auto"/>
          </w:divBdr>
        </w:div>
        <w:div w:id="1592742992">
          <w:marLeft w:val="1080"/>
          <w:marRight w:val="0"/>
          <w:marTop w:val="100"/>
          <w:marBottom w:val="0"/>
          <w:divBdr>
            <w:top w:val="none" w:sz="0" w:space="0" w:color="auto"/>
            <w:left w:val="none" w:sz="0" w:space="0" w:color="auto"/>
            <w:bottom w:val="none" w:sz="0" w:space="0" w:color="auto"/>
            <w:right w:val="none" w:sz="0" w:space="0" w:color="auto"/>
          </w:divBdr>
        </w:div>
        <w:div w:id="442193794">
          <w:marLeft w:val="1080"/>
          <w:marRight w:val="0"/>
          <w:marTop w:val="100"/>
          <w:marBottom w:val="0"/>
          <w:divBdr>
            <w:top w:val="none" w:sz="0" w:space="0" w:color="auto"/>
            <w:left w:val="none" w:sz="0" w:space="0" w:color="auto"/>
            <w:bottom w:val="none" w:sz="0" w:space="0" w:color="auto"/>
            <w:right w:val="none" w:sz="0" w:space="0" w:color="auto"/>
          </w:divBdr>
        </w:div>
        <w:div w:id="1197886174">
          <w:marLeft w:val="1080"/>
          <w:marRight w:val="0"/>
          <w:marTop w:val="100"/>
          <w:marBottom w:val="0"/>
          <w:divBdr>
            <w:top w:val="none" w:sz="0" w:space="0" w:color="auto"/>
            <w:left w:val="none" w:sz="0" w:space="0" w:color="auto"/>
            <w:bottom w:val="none" w:sz="0" w:space="0" w:color="auto"/>
            <w:right w:val="none" w:sz="0" w:space="0" w:color="auto"/>
          </w:divBdr>
        </w:div>
        <w:div w:id="759568357">
          <w:marLeft w:val="1080"/>
          <w:marRight w:val="0"/>
          <w:marTop w:val="100"/>
          <w:marBottom w:val="0"/>
          <w:divBdr>
            <w:top w:val="none" w:sz="0" w:space="0" w:color="auto"/>
            <w:left w:val="none" w:sz="0" w:space="0" w:color="auto"/>
            <w:bottom w:val="none" w:sz="0" w:space="0" w:color="auto"/>
            <w:right w:val="none" w:sz="0" w:space="0" w:color="auto"/>
          </w:divBdr>
        </w:div>
      </w:divsChild>
    </w:div>
    <w:div w:id="1140609001">
      <w:bodyDiv w:val="1"/>
      <w:marLeft w:val="0"/>
      <w:marRight w:val="0"/>
      <w:marTop w:val="0"/>
      <w:marBottom w:val="0"/>
      <w:divBdr>
        <w:top w:val="none" w:sz="0" w:space="0" w:color="auto"/>
        <w:left w:val="none" w:sz="0" w:space="0" w:color="auto"/>
        <w:bottom w:val="none" w:sz="0" w:space="0" w:color="auto"/>
        <w:right w:val="none" w:sz="0" w:space="0" w:color="auto"/>
      </w:divBdr>
      <w:divsChild>
        <w:div w:id="1479302375">
          <w:marLeft w:val="-75"/>
          <w:marRight w:val="0"/>
          <w:marTop w:val="30"/>
          <w:marBottom w:val="30"/>
          <w:divBdr>
            <w:top w:val="none" w:sz="0" w:space="0" w:color="auto"/>
            <w:left w:val="none" w:sz="0" w:space="0" w:color="auto"/>
            <w:bottom w:val="none" w:sz="0" w:space="0" w:color="auto"/>
            <w:right w:val="none" w:sz="0" w:space="0" w:color="auto"/>
          </w:divBdr>
          <w:divsChild>
            <w:div w:id="722142814">
              <w:marLeft w:val="0"/>
              <w:marRight w:val="0"/>
              <w:marTop w:val="0"/>
              <w:marBottom w:val="0"/>
              <w:divBdr>
                <w:top w:val="none" w:sz="0" w:space="0" w:color="auto"/>
                <w:left w:val="none" w:sz="0" w:space="0" w:color="auto"/>
                <w:bottom w:val="none" w:sz="0" w:space="0" w:color="auto"/>
                <w:right w:val="none" w:sz="0" w:space="0" w:color="auto"/>
              </w:divBdr>
              <w:divsChild>
                <w:div w:id="741293365">
                  <w:marLeft w:val="0"/>
                  <w:marRight w:val="0"/>
                  <w:marTop w:val="0"/>
                  <w:marBottom w:val="0"/>
                  <w:divBdr>
                    <w:top w:val="none" w:sz="0" w:space="0" w:color="auto"/>
                    <w:left w:val="none" w:sz="0" w:space="0" w:color="auto"/>
                    <w:bottom w:val="none" w:sz="0" w:space="0" w:color="auto"/>
                    <w:right w:val="none" w:sz="0" w:space="0" w:color="auto"/>
                  </w:divBdr>
                </w:div>
              </w:divsChild>
            </w:div>
            <w:div w:id="1525048279">
              <w:marLeft w:val="0"/>
              <w:marRight w:val="0"/>
              <w:marTop w:val="0"/>
              <w:marBottom w:val="0"/>
              <w:divBdr>
                <w:top w:val="none" w:sz="0" w:space="0" w:color="auto"/>
                <w:left w:val="none" w:sz="0" w:space="0" w:color="auto"/>
                <w:bottom w:val="none" w:sz="0" w:space="0" w:color="auto"/>
                <w:right w:val="none" w:sz="0" w:space="0" w:color="auto"/>
              </w:divBdr>
              <w:divsChild>
                <w:div w:id="1567187100">
                  <w:marLeft w:val="0"/>
                  <w:marRight w:val="0"/>
                  <w:marTop w:val="0"/>
                  <w:marBottom w:val="0"/>
                  <w:divBdr>
                    <w:top w:val="none" w:sz="0" w:space="0" w:color="auto"/>
                    <w:left w:val="none" w:sz="0" w:space="0" w:color="auto"/>
                    <w:bottom w:val="none" w:sz="0" w:space="0" w:color="auto"/>
                    <w:right w:val="none" w:sz="0" w:space="0" w:color="auto"/>
                  </w:divBdr>
                </w:div>
                <w:div w:id="1439521177">
                  <w:marLeft w:val="0"/>
                  <w:marRight w:val="0"/>
                  <w:marTop w:val="0"/>
                  <w:marBottom w:val="0"/>
                  <w:divBdr>
                    <w:top w:val="none" w:sz="0" w:space="0" w:color="auto"/>
                    <w:left w:val="none" w:sz="0" w:space="0" w:color="auto"/>
                    <w:bottom w:val="none" w:sz="0" w:space="0" w:color="auto"/>
                    <w:right w:val="none" w:sz="0" w:space="0" w:color="auto"/>
                  </w:divBdr>
                </w:div>
              </w:divsChild>
            </w:div>
            <w:div w:id="2116636979">
              <w:marLeft w:val="0"/>
              <w:marRight w:val="0"/>
              <w:marTop w:val="0"/>
              <w:marBottom w:val="0"/>
              <w:divBdr>
                <w:top w:val="none" w:sz="0" w:space="0" w:color="auto"/>
                <w:left w:val="none" w:sz="0" w:space="0" w:color="auto"/>
                <w:bottom w:val="none" w:sz="0" w:space="0" w:color="auto"/>
                <w:right w:val="none" w:sz="0" w:space="0" w:color="auto"/>
              </w:divBdr>
              <w:divsChild>
                <w:div w:id="1584753595">
                  <w:marLeft w:val="0"/>
                  <w:marRight w:val="0"/>
                  <w:marTop w:val="0"/>
                  <w:marBottom w:val="0"/>
                  <w:divBdr>
                    <w:top w:val="none" w:sz="0" w:space="0" w:color="auto"/>
                    <w:left w:val="none" w:sz="0" w:space="0" w:color="auto"/>
                    <w:bottom w:val="none" w:sz="0" w:space="0" w:color="auto"/>
                    <w:right w:val="none" w:sz="0" w:space="0" w:color="auto"/>
                  </w:divBdr>
                </w:div>
              </w:divsChild>
            </w:div>
            <w:div w:id="1241329922">
              <w:marLeft w:val="0"/>
              <w:marRight w:val="0"/>
              <w:marTop w:val="0"/>
              <w:marBottom w:val="0"/>
              <w:divBdr>
                <w:top w:val="none" w:sz="0" w:space="0" w:color="auto"/>
                <w:left w:val="none" w:sz="0" w:space="0" w:color="auto"/>
                <w:bottom w:val="none" w:sz="0" w:space="0" w:color="auto"/>
                <w:right w:val="none" w:sz="0" w:space="0" w:color="auto"/>
              </w:divBdr>
              <w:divsChild>
                <w:div w:id="678701955">
                  <w:marLeft w:val="0"/>
                  <w:marRight w:val="0"/>
                  <w:marTop w:val="0"/>
                  <w:marBottom w:val="0"/>
                  <w:divBdr>
                    <w:top w:val="none" w:sz="0" w:space="0" w:color="auto"/>
                    <w:left w:val="none" w:sz="0" w:space="0" w:color="auto"/>
                    <w:bottom w:val="none" w:sz="0" w:space="0" w:color="auto"/>
                    <w:right w:val="none" w:sz="0" w:space="0" w:color="auto"/>
                  </w:divBdr>
                </w:div>
              </w:divsChild>
            </w:div>
            <w:div w:id="1303853804">
              <w:marLeft w:val="0"/>
              <w:marRight w:val="0"/>
              <w:marTop w:val="0"/>
              <w:marBottom w:val="0"/>
              <w:divBdr>
                <w:top w:val="none" w:sz="0" w:space="0" w:color="auto"/>
                <w:left w:val="none" w:sz="0" w:space="0" w:color="auto"/>
                <w:bottom w:val="none" w:sz="0" w:space="0" w:color="auto"/>
                <w:right w:val="none" w:sz="0" w:space="0" w:color="auto"/>
              </w:divBdr>
              <w:divsChild>
                <w:div w:id="1129282057">
                  <w:marLeft w:val="0"/>
                  <w:marRight w:val="0"/>
                  <w:marTop w:val="0"/>
                  <w:marBottom w:val="0"/>
                  <w:divBdr>
                    <w:top w:val="none" w:sz="0" w:space="0" w:color="auto"/>
                    <w:left w:val="none" w:sz="0" w:space="0" w:color="auto"/>
                    <w:bottom w:val="none" w:sz="0" w:space="0" w:color="auto"/>
                    <w:right w:val="none" w:sz="0" w:space="0" w:color="auto"/>
                  </w:divBdr>
                </w:div>
              </w:divsChild>
            </w:div>
            <w:div w:id="811095190">
              <w:marLeft w:val="0"/>
              <w:marRight w:val="0"/>
              <w:marTop w:val="0"/>
              <w:marBottom w:val="0"/>
              <w:divBdr>
                <w:top w:val="none" w:sz="0" w:space="0" w:color="auto"/>
                <w:left w:val="none" w:sz="0" w:space="0" w:color="auto"/>
                <w:bottom w:val="none" w:sz="0" w:space="0" w:color="auto"/>
                <w:right w:val="none" w:sz="0" w:space="0" w:color="auto"/>
              </w:divBdr>
              <w:divsChild>
                <w:div w:id="133985670">
                  <w:marLeft w:val="0"/>
                  <w:marRight w:val="0"/>
                  <w:marTop w:val="0"/>
                  <w:marBottom w:val="0"/>
                  <w:divBdr>
                    <w:top w:val="none" w:sz="0" w:space="0" w:color="auto"/>
                    <w:left w:val="none" w:sz="0" w:space="0" w:color="auto"/>
                    <w:bottom w:val="none" w:sz="0" w:space="0" w:color="auto"/>
                    <w:right w:val="none" w:sz="0" w:space="0" w:color="auto"/>
                  </w:divBdr>
                </w:div>
              </w:divsChild>
            </w:div>
            <w:div w:id="1517694359">
              <w:marLeft w:val="0"/>
              <w:marRight w:val="0"/>
              <w:marTop w:val="0"/>
              <w:marBottom w:val="0"/>
              <w:divBdr>
                <w:top w:val="none" w:sz="0" w:space="0" w:color="auto"/>
                <w:left w:val="none" w:sz="0" w:space="0" w:color="auto"/>
                <w:bottom w:val="none" w:sz="0" w:space="0" w:color="auto"/>
                <w:right w:val="none" w:sz="0" w:space="0" w:color="auto"/>
              </w:divBdr>
              <w:divsChild>
                <w:div w:id="725646961">
                  <w:marLeft w:val="0"/>
                  <w:marRight w:val="0"/>
                  <w:marTop w:val="0"/>
                  <w:marBottom w:val="0"/>
                  <w:divBdr>
                    <w:top w:val="none" w:sz="0" w:space="0" w:color="auto"/>
                    <w:left w:val="none" w:sz="0" w:space="0" w:color="auto"/>
                    <w:bottom w:val="none" w:sz="0" w:space="0" w:color="auto"/>
                    <w:right w:val="none" w:sz="0" w:space="0" w:color="auto"/>
                  </w:divBdr>
                </w:div>
              </w:divsChild>
            </w:div>
            <w:div w:id="2065326412">
              <w:marLeft w:val="0"/>
              <w:marRight w:val="0"/>
              <w:marTop w:val="0"/>
              <w:marBottom w:val="0"/>
              <w:divBdr>
                <w:top w:val="none" w:sz="0" w:space="0" w:color="auto"/>
                <w:left w:val="none" w:sz="0" w:space="0" w:color="auto"/>
                <w:bottom w:val="none" w:sz="0" w:space="0" w:color="auto"/>
                <w:right w:val="none" w:sz="0" w:space="0" w:color="auto"/>
              </w:divBdr>
              <w:divsChild>
                <w:div w:id="2120756053">
                  <w:marLeft w:val="0"/>
                  <w:marRight w:val="0"/>
                  <w:marTop w:val="0"/>
                  <w:marBottom w:val="0"/>
                  <w:divBdr>
                    <w:top w:val="none" w:sz="0" w:space="0" w:color="auto"/>
                    <w:left w:val="none" w:sz="0" w:space="0" w:color="auto"/>
                    <w:bottom w:val="none" w:sz="0" w:space="0" w:color="auto"/>
                    <w:right w:val="none" w:sz="0" w:space="0" w:color="auto"/>
                  </w:divBdr>
                </w:div>
              </w:divsChild>
            </w:div>
            <w:div w:id="1684360542">
              <w:marLeft w:val="0"/>
              <w:marRight w:val="0"/>
              <w:marTop w:val="0"/>
              <w:marBottom w:val="0"/>
              <w:divBdr>
                <w:top w:val="none" w:sz="0" w:space="0" w:color="auto"/>
                <w:left w:val="none" w:sz="0" w:space="0" w:color="auto"/>
                <w:bottom w:val="none" w:sz="0" w:space="0" w:color="auto"/>
                <w:right w:val="none" w:sz="0" w:space="0" w:color="auto"/>
              </w:divBdr>
              <w:divsChild>
                <w:div w:id="1489514665">
                  <w:marLeft w:val="0"/>
                  <w:marRight w:val="0"/>
                  <w:marTop w:val="0"/>
                  <w:marBottom w:val="0"/>
                  <w:divBdr>
                    <w:top w:val="none" w:sz="0" w:space="0" w:color="auto"/>
                    <w:left w:val="none" w:sz="0" w:space="0" w:color="auto"/>
                    <w:bottom w:val="none" w:sz="0" w:space="0" w:color="auto"/>
                    <w:right w:val="none" w:sz="0" w:space="0" w:color="auto"/>
                  </w:divBdr>
                </w:div>
              </w:divsChild>
            </w:div>
            <w:div w:id="1094206303">
              <w:marLeft w:val="0"/>
              <w:marRight w:val="0"/>
              <w:marTop w:val="0"/>
              <w:marBottom w:val="0"/>
              <w:divBdr>
                <w:top w:val="none" w:sz="0" w:space="0" w:color="auto"/>
                <w:left w:val="none" w:sz="0" w:space="0" w:color="auto"/>
                <w:bottom w:val="none" w:sz="0" w:space="0" w:color="auto"/>
                <w:right w:val="none" w:sz="0" w:space="0" w:color="auto"/>
              </w:divBdr>
              <w:divsChild>
                <w:div w:id="1022900596">
                  <w:marLeft w:val="0"/>
                  <w:marRight w:val="0"/>
                  <w:marTop w:val="0"/>
                  <w:marBottom w:val="0"/>
                  <w:divBdr>
                    <w:top w:val="none" w:sz="0" w:space="0" w:color="auto"/>
                    <w:left w:val="none" w:sz="0" w:space="0" w:color="auto"/>
                    <w:bottom w:val="none" w:sz="0" w:space="0" w:color="auto"/>
                    <w:right w:val="none" w:sz="0" w:space="0" w:color="auto"/>
                  </w:divBdr>
                </w:div>
              </w:divsChild>
            </w:div>
            <w:div w:id="1865288673">
              <w:marLeft w:val="0"/>
              <w:marRight w:val="0"/>
              <w:marTop w:val="0"/>
              <w:marBottom w:val="0"/>
              <w:divBdr>
                <w:top w:val="none" w:sz="0" w:space="0" w:color="auto"/>
                <w:left w:val="none" w:sz="0" w:space="0" w:color="auto"/>
                <w:bottom w:val="none" w:sz="0" w:space="0" w:color="auto"/>
                <w:right w:val="none" w:sz="0" w:space="0" w:color="auto"/>
              </w:divBdr>
              <w:divsChild>
                <w:div w:id="591546826">
                  <w:marLeft w:val="0"/>
                  <w:marRight w:val="0"/>
                  <w:marTop w:val="0"/>
                  <w:marBottom w:val="0"/>
                  <w:divBdr>
                    <w:top w:val="none" w:sz="0" w:space="0" w:color="auto"/>
                    <w:left w:val="none" w:sz="0" w:space="0" w:color="auto"/>
                    <w:bottom w:val="none" w:sz="0" w:space="0" w:color="auto"/>
                    <w:right w:val="none" w:sz="0" w:space="0" w:color="auto"/>
                  </w:divBdr>
                </w:div>
              </w:divsChild>
            </w:div>
            <w:div w:id="1183276526">
              <w:marLeft w:val="0"/>
              <w:marRight w:val="0"/>
              <w:marTop w:val="0"/>
              <w:marBottom w:val="0"/>
              <w:divBdr>
                <w:top w:val="none" w:sz="0" w:space="0" w:color="auto"/>
                <w:left w:val="none" w:sz="0" w:space="0" w:color="auto"/>
                <w:bottom w:val="none" w:sz="0" w:space="0" w:color="auto"/>
                <w:right w:val="none" w:sz="0" w:space="0" w:color="auto"/>
              </w:divBdr>
              <w:divsChild>
                <w:div w:id="1330210982">
                  <w:marLeft w:val="0"/>
                  <w:marRight w:val="0"/>
                  <w:marTop w:val="0"/>
                  <w:marBottom w:val="0"/>
                  <w:divBdr>
                    <w:top w:val="none" w:sz="0" w:space="0" w:color="auto"/>
                    <w:left w:val="none" w:sz="0" w:space="0" w:color="auto"/>
                    <w:bottom w:val="none" w:sz="0" w:space="0" w:color="auto"/>
                    <w:right w:val="none" w:sz="0" w:space="0" w:color="auto"/>
                  </w:divBdr>
                </w:div>
              </w:divsChild>
            </w:div>
            <w:div w:id="755596169">
              <w:marLeft w:val="0"/>
              <w:marRight w:val="0"/>
              <w:marTop w:val="0"/>
              <w:marBottom w:val="0"/>
              <w:divBdr>
                <w:top w:val="none" w:sz="0" w:space="0" w:color="auto"/>
                <w:left w:val="none" w:sz="0" w:space="0" w:color="auto"/>
                <w:bottom w:val="none" w:sz="0" w:space="0" w:color="auto"/>
                <w:right w:val="none" w:sz="0" w:space="0" w:color="auto"/>
              </w:divBdr>
              <w:divsChild>
                <w:div w:id="688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182">
          <w:marLeft w:val="0"/>
          <w:marRight w:val="0"/>
          <w:marTop w:val="0"/>
          <w:marBottom w:val="0"/>
          <w:divBdr>
            <w:top w:val="none" w:sz="0" w:space="0" w:color="auto"/>
            <w:left w:val="none" w:sz="0" w:space="0" w:color="auto"/>
            <w:bottom w:val="none" w:sz="0" w:space="0" w:color="auto"/>
            <w:right w:val="none" w:sz="0" w:space="0" w:color="auto"/>
          </w:divBdr>
        </w:div>
        <w:div w:id="1940404597">
          <w:marLeft w:val="0"/>
          <w:marRight w:val="0"/>
          <w:marTop w:val="0"/>
          <w:marBottom w:val="0"/>
          <w:divBdr>
            <w:top w:val="none" w:sz="0" w:space="0" w:color="auto"/>
            <w:left w:val="none" w:sz="0" w:space="0" w:color="auto"/>
            <w:bottom w:val="none" w:sz="0" w:space="0" w:color="auto"/>
            <w:right w:val="none" w:sz="0" w:space="0" w:color="auto"/>
          </w:divBdr>
        </w:div>
        <w:div w:id="1433011828">
          <w:marLeft w:val="0"/>
          <w:marRight w:val="0"/>
          <w:marTop w:val="0"/>
          <w:marBottom w:val="0"/>
          <w:divBdr>
            <w:top w:val="none" w:sz="0" w:space="0" w:color="auto"/>
            <w:left w:val="none" w:sz="0" w:space="0" w:color="auto"/>
            <w:bottom w:val="none" w:sz="0" w:space="0" w:color="auto"/>
            <w:right w:val="none" w:sz="0" w:space="0" w:color="auto"/>
          </w:divBdr>
        </w:div>
        <w:div w:id="1351684129">
          <w:marLeft w:val="0"/>
          <w:marRight w:val="0"/>
          <w:marTop w:val="0"/>
          <w:marBottom w:val="0"/>
          <w:divBdr>
            <w:top w:val="none" w:sz="0" w:space="0" w:color="auto"/>
            <w:left w:val="none" w:sz="0" w:space="0" w:color="auto"/>
            <w:bottom w:val="none" w:sz="0" w:space="0" w:color="auto"/>
            <w:right w:val="none" w:sz="0" w:space="0" w:color="auto"/>
          </w:divBdr>
        </w:div>
      </w:divsChild>
    </w:div>
    <w:div w:id="1872569741">
      <w:bodyDiv w:val="1"/>
      <w:marLeft w:val="0"/>
      <w:marRight w:val="0"/>
      <w:marTop w:val="0"/>
      <w:marBottom w:val="0"/>
      <w:divBdr>
        <w:top w:val="none" w:sz="0" w:space="0" w:color="auto"/>
        <w:left w:val="none" w:sz="0" w:space="0" w:color="auto"/>
        <w:bottom w:val="none" w:sz="0" w:space="0" w:color="auto"/>
        <w:right w:val="none" w:sz="0" w:space="0" w:color="auto"/>
      </w:divBdr>
      <w:divsChild>
        <w:div w:id="1505587893">
          <w:marLeft w:val="0"/>
          <w:marRight w:val="0"/>
          <w:marTop w:val="0"/>
          <w:marBottom w:val="0"/>
          <w:divBdr>
            <w:top w:val="none" w:sz="0" w:space="0" w:color="auto"/>
            <w:left w:val="none" w:sz="0" w:space="0" w:color="auto"/>
            <w:bottom w:val="none" w:sz="0" w:space="0" w:color="auto"/>
            <w:right w:val="none" w:sz="0" w:space="0" w:color="auto"/>
          </w:divBdr>
          <w:divsChild>
            <w:div w:id="1935017123">
              <w:marLeft w:val="0"/>
              <w:marRight w:val="0"/>
              <w:marTop w:val="0"/>
              <w:marBottom w:val="0"/>
              <w:divBdr>
                <w:top w:val="none" w:sz="0" w:space="0" w:color="auto"/>
                <w:left w:val="none" w:sz="0" w:space="0" w:color="auto"/>
                <w:bottom w:val="none" w:sz="0" w:space="0" w:color="auto"/>
                <w:right w:val="none" w:sz="0" w:space="0" w:color="auto"/>
              </w:divBdr>
            </w:div>
            <w:div w:id="2099936671">
              <w:marLeft w:val="0"/>
              <w:marRight w:val="0"/>
              <w:marTop w:val="0"/>
              <w:marBottom w:val="0"/>
              <w:divBdr>
                <w:top w:val="none" w:sz="0" w:space="0" w:color="auto"/>
                <w:left w:val="none" w:sz="0" w:space="0" w:color="auto"/>
                <w:bottom w:val="none" w:sz="0" w:space="0" w:color="auto"/>
                <w:right w:val="none" w:sz="0" w:space="0" w:color="auto"/>
              </w:divBdr>
            </w:div>
          </w:divsChild>
        </w:div>
        <w:div w:id="1147934576">
          <w:marLeft w:val="0"/>
          <w:marRight w:val="0"/>
          <w:marTop w:val="0"/>
          <w:marBottom w:val="0"/>
          <w:divBdr>
            <w:top w:val="none" w:sz="0" w:space="0" w:color="auto"/>
            <w:left w:val="none" w:sz="0" w:space="0" w:color="auto"/>
            <w:bottom w:val="none" w:sz="0" w:space="0" w:color="auto"/>
            <w:right w:val="none" w:sz="0" w:space="0" w:color="auto"/>
          </w:divBdr>
          <w:divsChild>
            <w:div w:id="963731675">
              <w:marLeft w:val="0"/>
              <w:marRight w:val="0"/>
              <w:marTop w:val="0"/>
              <w:marBottom w:val="0"/>
              <w:divBdr>
                <w:top w:val="none" w:sz="0" w:space="0" w:color="auto"/>
                <w:left w:val="none" w:sz="0" w:space="0" w:color="auto"/>
                <w:bottom w:val="none" w:sz="0" w:space="0" w:color="auto"/>
                <w:right w:val="none" w:sz="0" w:space="0" w:color="auto"/>
              </w:divBdr>
            </w:div>
          </w:divsChild>
        </w:div>
        <w:div w:id="266424239">
          <w:marLeft w:val="0"/>
          <w:marRight w:val="0"/>
          <w:marTop w:val="0"/>
          <w:marBottom w:val="0"/>
          <w:divBdr>
            <w:top w:val="none" w:sz="0" w:space="0" w:color="auto"/>
            <w:left w:val="none" w:sz="0" w:space="0" w:color="auto"/>
            <w:bottom w:val="none" w:sz="0" w:space="0" w:color="auto"/>
            <w:right w:val="none" w:sz="0" w:space="0" w:color="auto"/>
          </w:divBdr>
          <w:divsChild>
            <w:div w:id="918949062">
              <w:marLeft w:val="0"/>
              <w:marRight w:val="0"/>
              <w:marTop w:val="0"/>
              <w:marBottom w:val="0"/>
              <w:divBdr>
                <w:top w:val="none" w:sz="0" w:space="0" w:color="auto"/>
                <w:left w:val="none" w:sz="0" w:space="0" w:color="auto"/>
                <w:bottom w:val="none" w:sz="0" w:space="0" w:color="auto"/>
                <w:right w:val="none" w:sz="0" w:space="0" w:color="auto"/>
              </w:divBdr>
            </w:div>
          </w:divsChild>
        </w:div>
        <w:div w:id="97264734">
          <w:marLeft w:val="0"/>
          <w:marRight w:val="0"/>
          <w:marTop w:val="0"/>
          <w:marBottom w:val="0"/>
          <w:divBdr>
            <w:top w:val="none" w:sz="0" w:space="0" w:color="auto"/>
            <w:left w:val="none" w:sz="0" w:space="0" w:color="auto"/>
            <w:bottom w:val="none" w:sz="0" w:space="0" w:color="auto"/>
            <w:right w:val="none" w:sz="0" w:space="0" w:color="auto"/>
          </w:divBdr>
          <w:divsChild>
            <w:div w:id="391654927">
              <w:marLeft w:val="0"/>
              <w:marRight w:val="0"/>
              <w:marTop w:val="0"/>
              <w:marBottom w:val="0"/>
              <w:divBdr>
                <w:top w:val="none" w:sz="0" w:space="0" w:color="auto"/>
                <w:left w:val="none" w:sz="0" w:space="0" w:color="auto"/>
                <w:bottom w:val="none" w:sz="0" w:space="0" w:color="auto"/>
                <w:right w:val="none" w:sz="0" w:space="0" w:color="auto"/>
              </w:divBdr>
            </w:div>
          </w:divsChild>
        </w:div>
        <w:div w:id="1227187220">
          <w:marLeft w:val="0"/>
          <w:marRight w:val="0"/>
          <w:marTop w:val="0"/>
          <w:marBottom w:val="0"/>
          <w:divBdr>
            <w:top w:val="none" w:sz="0" w:space="0" w:color="auto"/>
            <w:left w:val="none" w:sz="0" w:space="0" w:color="auto"/>
            <w:bottom w:val="none" w:sz="0" w:space="0" w:color="auto"/>
            <w:right w:val="none" w:sz="0" w:space="0" w:color="auto"/>
          </w:divBdr>
          <w:divsChild>
            <w:div w:id="997536464">
              <w:marLeft w:val="0"/>
              <w:marRight w:val="0"/>
              <w:marTop w:val="0"/>
              <w:marBottom w:val="0"/>
              <w:divBdr>
                <w:top w:val="none" w:sz="0" w:space="0" w:color="auto"/>
                <w:left w:val="none" w:sz="0" w:space="0" w:color="auto"/>
                <w:bottom w:val="none" w:sz="0" w:space="0" w:color="auto"/>
                <w:right w:val="none" w:sz="0" w:space="0" w:color="auto"/>
              </w:divBdr>
            </w:div>
            <w:div w:id="409037043">
              <w:marLeft w:val="0"/>
              <w:marRight w:val="0"/>
              <w:marTop w:val="0"/>
              <w:marBottom w:val="0"/>
              <w:divBdr>
                <w:top w:val="none" w:sz="0" w:space="0" w:color="auto"/>
                <w:left w:val="none" w:sz="0" w:space="0" w:color="auto"/>
                <w:bottom w:val="none" w:sz="0" w:space="0" w:color="auto"/>
                <w:right w:val="none" w:sz="0" w:space="0" w:color="auto"/>
              </w:divBdr>
            </w:div>
          </w:divsChild>
        </w:div>
        <w:div w:id="1933389282">
          <w:marLeft w:val="0"/>
          <w:marRight w:val="0"/>
          <w:marTop w:val="0"/>
          <w:marBottom w:val="0"/>
          <w:divBdr>
            <w:top w:val="none" w:sz="0" w:space="0" w:color="auto"/>
            <w:left w:val="none" w:sz="0" w:space="0" w:color="auto"/>
            <w:bottom w:val="none" w:sz="0" w:space="0" w:color="auto"/>
            <w:right w:val="none" w:sz="0" w:space="0" w:color="auto"/>
          </w:divBdr>
          <w:divsChild>
            <w:div w:id="2081098369">
              <w:marLeft w:val="0"/>
              <w:marRight w:val="0"/>
              <w:marTop w:val="0"/>
              <w:marBottom w:val="0"/>
              <w:divBdr>
                <w:top w:val="none" w:sz="0" w:space="0" w:color="auto"/>
                <w:left w:val="none" w:sz="0" w:space="0" w:color="auto"/>
                <w:bottom w:val="none" w:sz="0" w:space="0" w:color="auto"/>
                <w:right w:val="none" w:sz="0" w:space="0" w:color="auto"/>
              </w:divBdr>
            </w:div>
          </w:divsChild>
        </w:div>
        <w:div w:id="858473301">
          <w:marLeft w:val="0"/>
          <w:marRight w:val="0"/>
          <w:marTop w:val="0"/>
          <w:marBottom w:val="0"/>
          <w:divBdr>
            <w:top w:val="none" w:sz="0" w:space="0" w:color="auto"/>
            <w:left w:val="none" w:sz="0" w:space="0" w:color="auto"/>
            <w:bottom w:val="none" w:sz="0" w:space="0" w:color="auto"/>
            <w:right w:val="none" w:sz="0" w:space="0" w:color="auto"/>
          </w:divBdr>
          <w:divsChild>
            <w:div w:id="1422794962">
              <w:marLeft w:val="0"/>
              <w:marRight w:val="0"/>
              <w:marTop w:val="0"/>
              <w:marBottom w:val="0"/>
              <w:divBdr>
                <w:top w:val="none" w:sz="0" w:space="0" w:color="auto"/>
                <w:left w:val="none" w:sz="0" w:space="0" w:color="auto"/>
                <w:bottom w:val="none" w:sz="0" w:space="0" w:color="auto"/>
                <w:right w:val="none" w:sz="0" w:space="0" w:color="auto"/>
              </w:divBdr>
            </w:div>
            <w:div w:id="409933760">
              <w:marLeft w:val="0"/>
              <w:marRight w:val="0"/>
              <w:marTop w:val="0"/>
              <w:marBottom w:val="0"/>
              <w:divBdr>
                <w:top w:val="none" w:sz="0" w:space="0" w:color="auto"/>
                <w:left w:val="none" w:sz="0" w:space="0" w:color="auto"/>
                <w:bottom w:val="none" w:sz="0" w:space="0" w:color="auto"/>
                <w:right w:val="none" w:sz="0" w:space="0" w:color="auto"/>
              </w:divBdr>
            </w:div>
          </w:divsChild>
        </w:div>
        <w:div w:id="1350376117">
          <w:marLeft w:val="0"/>
          <w:marRight w:val="0"/>
          <w:marTop w:val="0"/>
          <w:marBottom w:val="0"/>
          <w:divBdr>
            <w:top w:val="none" w:sz="0" w:space="0" w:color="auto"/>
            <w:left w:val="none" w:sz="0" w:space="0" w:color="auto"/>
            <w:bottom w:val="none" w:sz="0" w:space="0" w:color="auto"/>
            <w:right w:val="none" w:sz="0" w:space="0" w:color="auto"/>
          </w:divBdr>
          <w:divsChild>
            <w:div w:id="493447941">
              <w:marLeft w:val="0"/>
              <w:marRight w:val="0"/>
              <w:marTop w:val="0"/>
              <w:marBottom w:val="0"/>
              <w:divBdr>
                <w:top w:val="none" w:sz="0" w:space="0" w:color="auto"/>
                <w:left w:val="none" w:sz="0" w:space="0" w:color="auto"/>
                <w:bottom w:val="none" w:sz="0" w:space="0" w:color="auto"/>
                <w:right w:val="none" w:sz="0" w:space="0" w:color="auto"/>
              </w:divBdr>
            </w:div>
          </w:divsChild>
        </w:div>
        <w:div w:id="235020210">
          <w:marLeft w:val="0"/>
          <w:marRight w:val="0"/>
          <w:marTop w:val="0"/>
          <w:marBottom w:val="0"/>
          <w:divBdr>
            <w:top w:val="none" w:sz="0" w:space="0" w:color="auto"/>
            <w:left w:val="none" w:sz="0" w:space="0" w:color="auto"/>
            <w:bottom w:val="none" w:sz="0" w:space="0" w:color="auto"/>
            <w:right w:val="none" w:sz="0" w:space="0" w:color="auto"/>
          </w:divBdr>
          <w:divsChild>
            <w:div w:id="847526356">
              <w:marLeft w:val="0"/>
              <w:marRight w:val="0"/>
              <w:marTop w:val="0"/>
              <w:marBottom w:val="0"/>
              <w:divBdr>
                <w:top w:val="none" w:sz="0" w:space="0" w:color="auto"/>
                <w:left w:val="none" w:sz="0" w:space="0" w:color="auto"/>
                <w:bottom w:val="none" w:sz="0" w:space="0" w:color="auto"/>
                <w:right w:val="none" w:sz="0" w:space="0" w:color="auto"/>
              </w:divBdr>
            </w:div>
          </w:divsChild>
        </w:div>
        <w:div w:id="1896894471">
          <w:marLeft w:val="0"/>
          <w:marRight w:val="0"/>
          <w:marTop w:val="0"/>
          <w:marBottom w:val="0"/>
          <w:divBdr>
            <w:top w:val="none" w:sz="0" w:space="0" w:color="auto"/>
            <w:left w:val="none" w:sz="0" w:space="0" w:color="auto"/>
            <w:bottom w:val="none" w:sz="0" w:space="0" w:color="auto"/>
            <w:right w:val="none" w:sz="0" w:space="0" w:color="auto"/>
          </w:divBdr>
          <w:divsChild>
            <w:div w:id="1899512763">
              <w:marLeft w:val="0"/>
              <w:marRight w:val="0"/>
              <w:marTop w:val="0"/>
              <w:marBottom w:val="0"/>
              <w:divBdr>
                <w:top w:val="none" w:sz="0" w:space="0" w:color="auto"/>
                <w:left w:val="none" w:sz="0" w:space="0" w:color="auto"/>
                <w:bottom w:val="none" w:sz="0" w:space="0" w:color="auto"/>
                <w:right w:val="none" w:sz="0" w:space="0" w:color="auto"/>
              </w:divBdr>
            </w:div>
          </w:divsChild>
        </w:div>
        <w:div w:id="1165390452">
          <w:marLeft w:val="0"/>
          <w:marRight w:val="0"/>
          <w:marTop w:val="0"/>
          <w:marBottom w:val="0"/>
          <w:divBdr>
            <w:top w:val="none" w:sz="0" w:space="0" w:color="auto"/>
            <w:left w:val="none" w:sz="0" w:space="0" w:color="auto"/>
            <w:bottom w:val="none" w:sz="0" w:space="0" w:color="auto"/>
            <w:right w:val="none" w:sz="0" w:space="0" w:color="auto"/>
          </w:divBdr>
          <w:divsChild>
            <w:div w:id="836001897">
              <w:marLeft w:val="0"/>
              <w:marRight w:val="0"/>
              <w:marTop w:val="0"/>
              <w:marBottom w:val="0"/>
              <w:divBdr>
                <w:top w:val="none" w:sz="0" w:space="0" w:color="auto"/>
                <w:left w:val="none" w:sz="0" w:space="0" w:color="auto"/>
                <w:bottom w:val="none" w:sz="0" w:space="0" w:color="auto"/>
                <w:right w:val="none" w:sz="0" w:space="0" w:color="auto"/>
              </w:divBdr>
            </w:div>
          </w:divsChild>
        </w:div>
        <w:div w:id="1217281245">
          <w:marLeft w:val="0"/>
          <w:marRight w:val="0"/>
          <w:marTop w:val="0"/>
          <w:marBottom w:val="0"/>
          <w:divBdr>
            <w:top w:val="none" w:sz="0" w:space="0" w:color="auto"/>
            <w:left w:val="none" w:sz="0" w:space="0" w:color="auto"/>
            <w:bottom w:val="none" w:sz="0" w:space="0" w:color="auto"/>
            <w:right w:val="none" w:sz="0" w:space="0" w:color="auto"/>
          </w:divBdr>
          <w:divsChild>
            <w:div w:id="2033070202">
              <w:marLeft w:val="0"/>
              <w:marRight w:val="0"/>
              <w:marTop w:val="0"/>
              <w:marBottom w:val="0"/>
              <w:divBdr>
                <w:top w:val="none" w:sz="0" w:space="0" w:color="auto"/>
                <w:left w:val="none" w:sz="0" w:space="0" w:color="auto"/>
                <w:bottom w:val="none" w:sz="0" w:space="0" w:color="auto"/>
                <w:right w:val="none" w:sz="0" w:space="0" w:color="auto"/>
              </w:divBdr>
            </w:div>
          </w:divsChild>
        </w:div>
        <w:div w:id="1939947736">
          <w:marLeft w:val="0"/>
          <w:marRight w:val="0"/>
          <w:marTop w:val="0"/>
          <w:marBottom w:val="0"/>
          <w:divBdr>
            <w:top w:val="none" w:sz="0" w:space="0" w:color="auto"/>
            <w:left w:val="none" w:sz="0" w:space="0" w:color="auto"/>
            <w:bottom w:val="none" w:sz="0" w:space="0" w:color="auto"/>
            <w:right w:val="none" w:sz="0" w:space="0" w:color="auto"/>
          </w:divBdr>
          <w:divsChild>
            <w:div w:id="2001536822">
              <w:marLeft w:val="0"/>
              <w:marRight w:val="0"/>
              <w:marTop w:val="0"/>
              <w:marBottom w:val="0"/>
              <w:divBdr>
                <w:top w:val="none" w:sz="0" w:space="0" w:color="auto"/>
                <w:left w:val="none" w:sz="0" w:space="0" w:color="auto"/>
                <w:bottom w:val="none" w:sz="0" w:space="0" w:color="auto"/>
                <w:right w:val="none" w:sz="0" w:space="0" w:color="auto"/>
              </w:divBdr>
            </w:div>
            <w:div w:id="11226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8946">
      <w:bodyDiv w:val="1"/>
      <w:marLeft w:val="0"/>
      <w:marRight w:val="0"/>
      <w:marTop w:val="0"/>
      <w:marBottom w:val="0"/>
      <w:divBdr>
        <w:top w:val="none" w:sz="0" w:space="0" w:color="auto"/>
        <w:left w:val="none" w:sz="0" w:space="0" w:color="auto"/>
        <w:bottom w:val="none" w:sz="0" w:space="0" w:color="auto"/>
        <w:right w:val="none" w:sz="0" w:space="0" w:color="auto"/>
      </w:divBdr>
    </w:div>
    <w:div w:id="1988625112">
      <w:bodyDiv w:val="1"/>
      <w:marLeft w:val="0"/>
      <w:marRight w:val="0"/>
      <w:marTop w:val="0"/>
      <w:marBottom w:val="0"/>
      <w:divBdr>
        <w:top w:val="none" w:sz="0" w:space="0" w:color="auto"/>
        <w:left w:val="none" w:sz="0" w:space="0" w:color="auto"/>
        <w:bottom w:val="none" w:sz="0" w:space="0" w:color="auto"/>
        <w:right w:val="none" w:sz="0" w:space="0" w:color="auto"/>
      </w:divBdr>
    </w:div>
    <w:div w:id="198896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Rakhi Ihiga</cp:lastModifiedBy>
  <cp:revision>5</cp:revision>
  <cp:lastPrinted>2022-06-09T21:44:00Z</cp:lastPrinted>
  <dcterms:created xsi:type="dcterms:W3CDTF">2022-06-14T20:18:00Z</dcterms:created>
  <dcterms:modified xsi:type="dcterms:W3CDTF">2022-06-15T22:40:00Z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2017-01-30T00:00:00Z</vt:filetime>
  </property>
</Properties>
</file>